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05" w:rsidRPr="00A318AF" w:rsidRDefault="001B3BF3" w:rsidP="00A318AF">
      <w:pPr>
        <w:tabs>
          <w:tab w:val="right" w:pos="-9"/>
          <w:tab w:val="right" w:pos="9540"/>
        </w:tabs>
        <w:bidi/>
        <w:spacing w:after="0" w:line="240" w:lineRule="auto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  <w:r w:rsidRPr="004F4192">
        <w:rPr>
          <w:rFonts w:cs="B Mitra"/>
          <w:b/>
          <w:bCs/>
          <w:noProof/>
          <w:color w:val="000000" w:themeColor="text1"/>
          <w:sz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35E25A" wp14:editId="433967B1">
                <wp:simplePos x="0" y="0"/>
                <wp:positionH relativeFrom="column">
                  <wp:posOffset>5412105</wp:posOffset>
                </wp:positionH>
                <wp:positionV relativeFrom="paragraph">
                  <wp:posOffset>24130</wp:posOffset>
                </wp:positionV>
                <wp:extent cx="228600" cy="228600"/>
                <wp:effectExtent l="19050" t="38100" r="95250" b="38100"/>
                <wp:wrapNone/>
                <wp:docPr id="16" name="Flowchart: Decisio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Decision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76078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40161" dir="20493903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6" o:spid="_x0000_s1026" type="#_x0000_t110" style="position:absolute;left:0;text-align:left;margin-left:426.15pt;margin-top:1.9pt;width:18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" fillcolor="#c2c2c2" strokecolor="silver">
                <v:fill rotate="t" angle="135" focus="50%" type="gradient"/>
                <v:shadow on="t" type="double" opacity=".5" color2="shadow add(102)" offset="3pt,-1pt" offset2="6pt,-2pt"/>
              </v:shape>
            </w:pict>
          </mc:Fallback>
        </mc:AlternateContent>
      </w:r>
      <w:r w:rsidR="00AB65B9" w:rsidRPr="00A318AF">
        <w:rPr>
          <w:rFonts w:ascii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>مقایسه تیتر آنتی بادی علیه پروتئین ها</w:t>
      </w:r>
      <w:r w:rsidR="00051888" w:rsidRPr="00A318AF">
        <w:rPr>
          <w:rFonts w:ascii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AB65B9" w:rsidRPr="00A318AF">
        <w:rPr>
          <w:rFonts w:ascii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ی نوترکیب منفرد، مخلوط و ممزوج </w:t>
      </w:r>
      <w:r w:rsidR="00AB65B9" w:rsidRPr="00A318AF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>STxB</w:t>
      </w:r>
      <w:r w:rsidR="00AB65B9" w:rsidRPr="00A318AF">
        <w:rPr>
          <w:rFonts w:ascii="Times New Roman" w:hAnsi="Times New Roman" w:cs="B Mitra"/>
          <w:b/>
          <w:bCs/>
          <w:color w:val="000000" w:themeColor="text1"/>
          <w:sz w:val="28"/>
          <w:szCs w:val="28"/>
          <w:rtl/>
          <w:lang w:bidi="fa-IR"/>
        </w:rPr>
        <w:t>،</w:t>
      </w:r>
      <w:r w:rsidR="00AB65B9" w:rsidRPr="00A318AF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 xml:space="preserve"> IpaD </w:t>
      </w:r>
      <w:r w:rsidR="00AB65B9" w:rsidRPr="00A318AF">
        <w:rPr>
          <w:rFonts w:ascii="Times New Roman" w:hAnsi="Times New Roman" w:cs="B Mitra"/>
          <w:b/>
          <w:bCs/>
          <w:color w:val="000000" w:themeColor="text1"/>
          <w:sz w:val="28"/>
          <w:szCs w:val="28"/>
          <w:rtl/>
          <w:lang w:bidi="fa-IR"/>
        </w:rPr>
        <w:t xml:space="preserve">و </w:t>
      </w:r>
      <w:r w:rsidR="00AB65B9" w:rsidRPr="00A318AF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>STxB-IpaD</w:t>
      </w:r>
    </w:p>
    <w:p w:rsidR="0049521E" w:rsidRPr="00A318AF" w:rsidRDefault="0049521E" w:rsidP="00A318AF">
      <w:pPr>
        <w:tabs>
          <w:tab w:val="right" w:pos="-9"/>
          <w:tab w:val="right" w:pos="9540"/>
        </w:tabs>
        <w:bidi/>
        <w:spacing w:after="0" w:line="240" w:lineRule="auto"/>
        <w:jc w:val="center"/>
        <w:rPr>
          <w:rFonts w:ascii="Times New Roman" w:hAnsi="Times New Roman" w:cs="B Mitra"/>
          <w:color w:val="000000" w:themeColor="text1"/>
          <w:sz w:val="2"/>
          <w:szCs w:val="2"/>
          <w:rtl/>
          <w:lang w:bidi="fa-IR"/>
        </w:rPr>
      </w:pPr>
    </w:p>
    <w:p w:rsidR="00C24B8D" w:rsidRPr="00A318AF" w:rsidRDefault="00C24B8D" w:rsidP="00A318AF">
      <w:pPr>
        <w:tabs>
          <w:tab w:val="right" w:pos="-9"/>
          <w:tab w:val="right" w:pos="9540"/>
        </w:tabs>
        <w:bidi/>
        <w:spacing w:after="0" w:line="240" w:lineRule="auto"/>
        <w:jc w:val="center"/>
        <w:rPr>
          <w:rFonts w:ascii="Times New Roman" w:hAnsi="Times New Roman" w:cs="B Mitra"/>
          <w:color w:val="000000" w:themeColor="text1"/>
          <w:sz w:val="2"/>
          <w:szCs w:val="2"/>
          <w:rtl/>
          <w:lang w:bidi="fa-IR"/>
        </w:rPr>
      </w:pPr>
    </w:p>
    <w:p w:rsidR="00A318AF" w:rsidRPr="001B3BF3" w:rsidRDefault="0023691F" w:rsidP="001B3BF3">
      <w:pPr>
        <w:shd w:val="clear" w:color="auto" w:fill="F3F3F3"/>
        <w:tabs>
          <w:tab w:val="left" w:pos="3390"/>
        </w:tabs>
        <w:bidi/>
        <w:spacing w:after="0" w:line="240" w:lineRule="auto"/>
        <w:jc w:val="center"/>
        <w:rPr>
          <w:rFonts w:ascii="Times New Roman" w:eastAsia="Times New Roman" w:hAnsi="Times New Roman" w:cs="B Mitra"/>
          <w:color w:val="000000"/>
          <w:rtl/>
          <w:lang w:bidi="fa-IR"/>
        </w:rPr>
      </w:pPr>
      <w:hyperlink r:id="rId9" w:history="1">
        <w:r w:rsidR="00A318AF" w:rsidRPr="001B3BF3">
          <w:rPr>
            <w:rFonts w:eastAsia="Times New Roman"/>
            <w:color w:val="000000"/>
            <w:rtl/>
            <w:lang w:bidi="fa-IR"/>
          </w:rPr>
          <w:t>حسين هنری</w:t>
        </w:r>
      </w:hyperlink>
      <w:r w:rsidR="001B3BF3" w:rsidRPr="001B3BF3">
        <w:rPr>
          <w:rStyle w:val="FootnoteReference"/>
          <w:rFonts w:ascii="Times New Roman" w:eastAsia="Times New Roman" w:hAnsi="Times New Roman" w:cs="B Mitra"/>
          <w:color w:val="000000"/>
          <w:lang w:bidi="fa-IR"/>
        </w:rPr>
        <w:footnoteReference w:customMarkFollows="1" w:id="1"/>
        <w:sym w:font="Symbol" w:char="F02A"/>
      </w:r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>،</w:t>
      </w:r>
      <w:hyperlink r:id="rId10" w:history="1">
        <w:r w:rsidR="00A318AF" w:rsidRPr="001B3BF3">
          <w:rPr>
            <w:rFonts w:ascii="Times New Roman" w:eastAsia="Times New Roman" w:hAnsi="Times New Roman" w:cs="B Mitra" w:hint="cs"/>
            <w:color w:val="000000"/>
            <w:rtl/>
            <w:lang w:bidi="fa-IR"/>
          </w:rPr>
          <w:t xml:space="preserve"> </w:t>
        </w:r>
        <w:r w:rsidR="00A318AF" w:rsidRPr="001B3BF3">
          <w:rPr>
            <w:rFonts w:eastAsia="Times New Roman"/>
            <w:color w:val="000000"/>
            <w:rtl/>
            <w:lang w:bidi="fa-IR"/>
          </w:rPr>
          <w:t>مهدی باران وند</w:t>
        </w:r>
      </w:hyperlink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 xml:space="preserve">، </w:t>
      </w:r>
      <w:hyperlink r:id="rId11" w:history="1">
        <w:r w:rsidR="00A318AF" w:rsidRPr="001B3BF3">
          <w:rPr>
            <w:rFonts w:eastAsia="Times New Roman"/>
            <w:color w:val="000000"/>
            <w:rtl/>
            <w:lang w:bidi="fa-IR"/>
          </w:rPr>
          <w:t>محمدعلی عارف پور</w:t>
        </w:r>
      </w:hyperlink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 xml:space="preserve">، </w:t>
      </w:r>
      <w:hyperlink r:id="rId12" w:history="1">
        <w:r w:rsidR="00A318AF" w:rsidRPr="001B3BF3">
          <w:rPr>
            <w:rFonts w:eastAsia="Times New Roman"/>
            <w:color w:val="000000"/>
            <w:rtl/>
            <w:lang w:bidi="fa-IR"/>
          </w:rPr>
          <w:t>محمدصادق هاشم زاده</w:t>
        </w:r>
      </w:hyperlink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 xml:space="preserve">، </w:t>
      </w:r>
      <w:hyperlink r:id="rId13" w:history="1">
        <w:r w:rsidR="00A318AF" w:rsidRPr="001B3BF3">
          <w:rPr>
            <w:rFonts w:eastAsia="Times New Roman"/>
            <w:color w:val="000000"/>
            <w:rtl/>
            <w:lang w:bidi="fa-IR"/>
          </w:rPr>
          <w:t>حسين پورحکاک</w:t>
        </w:r>
      </w:hyperlink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 xml:space="preserve">، </w:t>
      </w:r>
      <w:hyperlink r:id="rId14" w:history="1">
        <w:r w:rsidR="00A318AF" w:rsidRPr="001B3BF3">
          <w:rPr>
            <w:rFonts w:eastAsia="Times New Roman"/>
            <w:color w:val="000000"/>
            <w:rtl/>
            <w:lang w:bidi="fa-IR"/>
          </w:rPr>
          <w:t>محمدابراهيم مينايی</w:t>
        </w:r>
      </w:hyperlink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 xml:space="preserve">، </w:t>
      </w:r>
      <w:r w:rsidR="00A318AF" w:rsidRPr="001B3BF3">
        <w:rPr>
          <w:rFonts w:ascii="Times New Roman" w:eastAsia="Times New Roman" w:hAnsi="Times New Roman" w:cs="B Mitra"/>
          <w:color w:val="000000"/>
          <w:rtl/>
          <w:lang w:bidi="fa-IR"/>
        </w:rPr>
        <w:t>مجدالدين قلاوند</w:t>
      </w:r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  <w:r w:rsidR="00A318AF" w:rsidRPr="001B3BF3">
        <w:rPr>
          <w:rFonts w:ascii="Times New Roman" w:eastAsia="Times New Roman" w:hAnsi="Times New Roman" w:cs="B Mitra" w:hint="cs"/>
          <w:color w:val="000000"/>
          <w:rtl/>
          <w:lang w:bidi="fa-IR"/>
        </w:rPr>
        <w:t>، ا</w:t>
      </w:r>
      <w:r w:rsidR="00A318AF" w:rsidRPr="001B3BF3">
        <w:rPr>
          <w:rFonts w:ascii="Times New Roman" w:eastAsia="Times New Roman" w:hAnsi="Times New Roman" w:cs="B Mitra"/>
          <w:color w:val="000000"/>
          <w:rtl/>
          <w:lang w:bidi="fa-IR"/>
        </w:rPr>
        <w:t>ميرحسين احمدی</w:t>
      </w:r>
      <w:r w:rsidR="00A318AF" w:rsidRPr="001B3BF3">
        <w:rPr>
          <w:rFonts w:ascii="Times New Roman" w:eastAsia="Times New Roman" w:hAnsi="Times New Roman" w:cs="B Mitra" w:hint="cs"/>
          <w:color w:val="000000"/>
          <w:vertAlign w:val="superscript"/>
          <w:rtl/>
          <w:lang w:bidi="fa-IR"/>
        </w:rPr>
        <w:t>1</w:t>
      </w:r>
    </w:p>
    <w:p w:rsidR="00A318AF" w:rsidRPr="001B3BF3" w:rsidRDefault="00A318AF" w:rsidP="00A318AF">
      <w:pPr>
        <w:bidi/>
        <w:spacing w:after="0" w:line="240" w:lineRule="auto"/>
        <w:ind w:left="360"/>
        <w:rPr>
          <w:rFonts w:ascii="Times New Roman" w:hAnsi="Times New Roman" w:cs="B Tabassom"/>
          <w:color w:val="000000"/>
          <w:szCs w:val="24"/>
          <w:lang w:bidi="fa-IR"/>
        </w:rPr>
      </w:pPr>
      <w:r w:rsidRPr="00A318AF">
        <w:rPr>
          <w:rFonts w:ascii="Times New Roman" w:hAnsi="Times New Roman" w:cs="B Mitra" w:hint="cs"/>
          <w:color w:val="000000" w:themeColor="text1"/>
          <w:szCs w:val="24"/>
          <w:rtl/>
        </w:rPr>
        <w:t>1</w:t>
      </w:r>
      <w:r w:rsidRPr="001B3BF3">
        <w:rPr>
          <w:rFonts w:ascii="Times New Roman" w:hAnsi="Times New Roman" w:cs="B Tabassom" w:hint="cs"/>
          <w:color w:val="000000"/>
          <w:szCs w:val="24"/>
          <w:rtl/>
          <w:lang w:bidi="fa-IR"/>
        </w:rPr>
        <w:t xml:space="preserve">) دانشگاه جامع امام حسین (ع)، تهران، ایران </w:t>
      </w:r>
    </w:p>
    <w:p w:rsidR="00A318AF" w:rsidRPr="00A318AF" w:rsidRDefault="00A318AF" w:rsidP="001B3BF3">
      <w:pPr>
        <w:bidi/>
        <w:spacing w:after="0" w:line="240" w:lineRule="auto"/>
        <w:rPr>
          <w:rFonts w:ascii="Times New Roman" w:hAnsi="Times New Roman" w:cs="B Mitra"/>
          <w:color w:val="000000" w:themeColor="text1"/>
          <w:szCs w:val="24"/>
          <w:rtl/>
        </w:rPr>
      </w:pPr>
      <w:r w:rsidRPr="00A318AF">
        <w:rPr>
          <w:rFonts w:ascii="Times New Roman" w:hAnsi="Times New Roman" w:cs="B Mitra"/>
          <w:color w:val="000000" w:themeColor="text1"/>
          <w:szCs w:val="24"/>
        </w:rPr>
        <w:t xml:space="preserve"> </w:t>
      </w:r>
    </w:p>
    <w:p w:rsidR="001B3BF3" w:rsidRPr="001B3BF3" w:rsidRDefault="001B3BF3" w:rsidP="001B3BF3">
      <w:pPr>
        <w:shd w:val="clear" w:color="auto" w:fill="F2F2F2"/>
        <w:bidi/>
        <w:spacing w:after="0" w:line="240" w:lineRule="auto"/>
        <w:jc w:val="center"/>
        <w:rPr>
          <w:rFonts w:ascii="Times New Roman" w:hAnsi="Times New Roman" w:cs="B Mitra"/>
          <w:color w:val="000000"/>
          <w:szCs w:val="24"/>
          <w:lang w:bidi="fa-IR"/>
        </w:rPr>
      </w:pPr>
      <w:r w:rsidRPr="001B3BF3">
        <w:rPr>
          <w:rFonts w:ascii="Times New Roman" w:hAnsi="Times New Roman" w:cs="B Mitra" w:hint="cs"/>
          <w:color w:val="000000"/>
          <w:szCs w:val="24"/>
          <w:rtl/>
          <w:lang w:bidi="fa-IR"/>
        </w:rPr>
        <w:t xml:space="preserve">تاریخ دریافت: 12/11/92  </w:t>
      </w:r>
      <w:r>
        <w:rPr>
          <w:rFonts w:ascii="Times New Roman" w:hAnsi="Times New Roman" w:cs="B Mitra" w:hint="cs"/>
          <w:color w:val="000000"/>
          <w:szCs w:val="24"/>
          <w:rtl/>
          <w:lang w:bidi="fa-IR"/>
        </w:rPr>
        <w:t xml:space="preserve">       </w:t>
      </w:r>
      <w:r w:rsidR="00687A59">
        <w:rPr>
          <w:rFonts w:ascii="Times New Roman" w:hAnsi="Times New Roman" w:cs="B Mitra" w:hint="cs"/>
          <w:color w:val="000000"/>
          <w:szCs w:val="24"/>
          <w:rtl/>
          <w:lang w:bidi="fa-IR"/>
        </w:rPr>
        <w:t xml:space="preserve">       </w:t>
      </w:r>
      <w:r w:rsidRPr="001B3BF3">
        <w:rPr>
          <w:rFonts w:ascii="Times New Roman" w:hAnsi="Times New Roman" w:cs="B Mitra" w:hint="cs"/>
          <w:color w:val="000000"/>
          <w:szCs w:val="24"/>
          <w:rtl/>
          <w:lang w:bidi="fa-IR"/>
        </w:rPr>
        <w:t xml:space="preserve">   تاریخ پذیرش: 26/6/93</w:t>
      </w:r>
    </w:p>
    <w:p w:rsidR="00A318AF" w:rsidRPr="00A318AF" w:rsidRDefault="00A318AF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A318AF" w:rsidRPr="00A318AF" w:rsidRDefault="001B3BF3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  <w:r w:rsidRPr="001B3BF3">
        <w:rPr>
          <w:rFonts w:ascii="Tahoma" w:eastAsia="Times New Roman" w:hAnsi="Tahoma" w:cs="B Mitra" w:hint="cs"/>
          <w:b/>
          <w:bCs/>
          <w:noProof/>
          <w:color w:val="000000" w:themeColor="text1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412F66" wp14:editId="47C41A8B">
                <wp:simplePos x="0" y="0"/>
                <wp:positionH relativeFrom="column">
                  <wp:posOffset>53340</wp:posOffset>
                </wp:positionH>
                <wp:positionV relativeFrom="paragraph">
                  <wp:posOffset>80646</wp:posOffset>
                </wp:positionV>
                <wp:extent cx="5306060" cy="3848100"/>
                <wp:effectExtent l="0" t="0" r="27940" b="19050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6060" cy="3848100"/>
                        </a:xfrm>
                        <a:prstGeom prst="roundRect">
                          <a:avLst>
                            <a:gd name="adj" fmla="val 4690"/>
                          </a:avLst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17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3BF3" w:rsidRPr="00A318AF" w:rsidRDefault="001B3BF3" w:rsidP="001B3BF3">
                            <w:pPr>
                              <w:tabs>
                                <w:tab w:val="right" w:pos="-9"/>
                                <w:tab w:val="right" w:pos="95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B Mitra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</w:pP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چکیده</w:t>
                            </w:r>
                          </w:p>
                          <w:p w:rsidR="001B3BF3" w:rsidRPr="00A318AF" w:rsidRDefault="00CB6DC6" w:rsidP="001B3BF3">
                            <w:pPr>
                              <w:tabs>
                                <w:tab w:val="right" w:pos="-9"/>
                                <w:tab w:val="right" w:pos="95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B3BF3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مقدمه: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پروتئین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IpaD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نقش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مهمی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در تهاجم،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بیماري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زایی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و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ایجاد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عفونت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توسط باکتری ‌ها‌ی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شیگلا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اشریشياکلي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دارد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>.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یکی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دیگر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از فاکتورهای بیماریزای اصلی در شیگلا دیسانتری تیپ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E.coli O157:H7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انتروتوکسین شیگلا یا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(StxB)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می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‌باشد.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با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مخلوط یا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ممزوج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پروتئین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IpaD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با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STxB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>می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>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توان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منتخب احتمالی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مناسب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برای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واکسن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تهیه نمود.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در اين مطالعه ایمنی زایی و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تيتر </w:t>
                            </w:r>
                            <w:r w:rsidR="001B3BF3" w:rsidRPr="00A318AF">
                              <w:rPr>
                                <w:rFonts w:ascii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آنتی بادی ممزوجي،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مخلوط</w:t>
                            </w:r>
                            <w:r w:rsidR="001B3BF3" w:rsidRPr="00A318AF">
                              <w:rPr>
                                <w:rFonts w:ascii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جداگانه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پروتئین ‌ها‌ي نوترکیب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IpaD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STxB</w:t>
                            </w:r>
                            <w:r w:rsidR="001B3BF3"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در موش سوري با يکديگر مقايسه شده است.</w:t>
                            </w:r>
                          </w:p>
                          <w:p w:rsidR="001B3BF3" w:rsidRPr="00A318AF" w:rsidRDefault="001B3BF3" w:rsidP="00CB6DC6">
                            <w:pPr>
                              <w:tabs>
                                <w:tab w:val="right" w:pos="-9"/>
                                <w:tab w:val="right" w:pos="95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مواد و روش ها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</w:rPr>
                              <w:t>: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در این مطالعه تجربی، وکتورهای نوترکیب دارای توالی ژنی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stxB-ipaD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i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paD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stxB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تهیه و درون باکتری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coli BL21 DE3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E.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منتقل شدند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، میزان بیان پروتئین مذکور مورد ارزیابی و با استفاده از تکنیک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لکه گذاری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وسترن، بیان آن مورد تایید قرار گرفت. بعد از تخلیص پروتئین نوترکیب با ستون کروماتوگرافی، چهار نوبت متوالی به موش سوری تزریق شد. </w:t>
                            </w:r>
                          </w:p>
                          <w:p w:rsidR="001B3BF3" w:rsidRPr="00A318AF" w:rsidRDefault="001B3BF3" w:rsidP="001B3BF3">
                            <w:pPr>
                              <w:tabs>
                                <w:tab w:val="right" w:pos="-9"/>
                                <w:tab w:val="right" w:pos="95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یافته‌ های پژوهش: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تیتر آنتی بادی علیه آنتی ژن ‌ها‌ی 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STxB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A318AF">
                              <w:rPr>
                                <w:rFonts w:ascii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IpaD</w:t>
                            </w:r>
                            <w:r w:rsidRPr="00A318AF">
                              <w:rPr>
                                <w:rFonts w:ascii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، ممزوج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STxB-IpaD</w:t>
                            </w:r>
                            <w:r w:rsidRPr="00A318AF">
                              <w:rPr>
                                <w:rFonts w:ascii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مخلوط 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STxB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با</w:t>
                            </w:r>
                            <w:r w:rsidRPr="00A318AF">
                              <w:rPr>
                                <w:rFonts w:ascii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IpaD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در موش‌ ها‌ي سوری از لحاظ آماري کاملاً متفاوت بود و با اضافه شدن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>IpaD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lang w:bidi="fa-IR"/>
                              </w:rPr>
                              <w:t xml:space="preserve"> StxB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ميزان تيتر آنتي بادي افزايش يافت. </w:t>
                            </w:r>
                          </w:p>
                          <w:p w:rsidR="001B3BF3" w:rsidRPr="00A318AF" w:rsidRDefault="001B3BF3" w:rsidP="001B3BF3">
                            <w:pPr>
                              <w:tabs>
                                <w:tab w:val="right" w:pos="-9"/>
                                <w:tab w:val="right" w:pos="95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بحث و نتيجه گيري: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نتايج این تحقیق، بیانگر آن است که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لینکر فورینی به وسیله شبه فورین ‌ها‌ جدا شده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پروتئین حاصل از مخلوط و امتزاج ژن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softHyphen/>
                              <w:t xml:space="preserve">های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ipaD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 و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stxB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>می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تواند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اثر ايمني زايي 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</w:rPr>
                              <w:t>STxB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را افزايش دهد و منتخب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احتمالی</w:t>
                            </w:r>
                            <w:r w:rsidRPr="00A318AF">
                              <w:rPr>
                                <w:rFonts w:ascii="Times New Roman" w:eastAsia="Times New Roman" w:hAnsi="Times New Roman" w:cs="B Mitra"/>
                                <w:color w:val="000000" w:themeColor="text1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مناسبی جهت تولید واکسن نوترکیب علیه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انواع 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</w:rPr>
                              <w:t>شیگلا</w:t>
                            </w:r>
                            <w:r w:rsidRPr="00A318AF">
                              <w:rPr>
                                <w:rFonts w:ascii="Times New Roman" w:eastAsia="Times New Roman" w:hAnsi="Times New Roman" w:cs="B Mitra" w:hint="cs"/>
                                <w:color w:val="000000" w:themeColor="text1"/>
                                <w:szCs w:val="24"/>
                                <w:rtl/>
                                <w:lang w:bidi="fa-IR"/>
                              </w:rPr>
                              <w:t xml:space="preserve"> و اشریشياکلي باشد.</w:t>
                            </w:r>
                          </w:p>
                          <w:p w:rsidR="001B3BF3" w:rsidRPr="007727D9" w:rsidRDefault="001B3BF3" w:rsidP="001B3BF3">
                            <w:pPr>
                              <w:jc w:val="right"/>
                              <w:rPr>
                                <w:rFonts w:ascii="Times New Roman" w:hAnsi="Times New Roman" w:cs="B Mitr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left:0;text-align:left;margin-left:4.2pt;margin-top:6.35pt;width:417.8pt;height:30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" filled="f" fillcolor="silver" strokecolor="silver">
                <v:fill opacity="11051f"/>
                <v:shadow type="perspective" opacity=".5" origin="-.5,-.5" offset="-6pt,-6pt" matrix=".75,,,.75"/>
                <v:textbox>
                  <w:txbxContent>
                    <w:p w:rsidR="001B3BF3" w:rsidRPr="00A318AF" w:rsidRDefault="001B3BF3" w:rsidP="001B3BF3">
                      <w:pPr>
                        <w:tabs>
                          <w:tab w:val="right" w:pos="-9"/>
                          <w:tab w:val="right" w:pos="9540"/>
                        </w:tabs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B Mitra"/>
                          <w:b/>
                          <w:bCs/>
                          <w:color w:val="000000" w:themeColor="text1"/>
                          <w:szCs w:val="24"/>
                          <w:rtl/>
                          <w:lang w:bidi="fa-IR"/>
                        </w:rPr>
                      </w:pPr>
                      <w:r w:rsidRPr="00A318AF">
                        <w:rPr>
                          <w:rFonts w:ascii="Times New Roman" w:eastAsia="Times New Roman" w:hAnsi="Times New Roman" w:cs="B Mitra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fa-IR"/>
                        </w:rPr>
                        <w:t>چکیده</w:t>
                      </w:r>
                    </w:p>
                    <w:p w:rsidR="001B3BF3" w:rsidRPr="00A318AF" w:rsidRDefault="00CB6DC6" w:rsidP="001B3BF3">
                      <w:pPr>
                        <w:tabs>
                          <w:tab w:val="right" w:pos="-9"/>
                          <w:tab w:val="right" w:pos="9540"/>
                        </w:tabs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</w:pPr>
                      <w:r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1B3BF3"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>مقدمه: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پروتئین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IpaD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نقش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مهمی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در تهاجم،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بیماري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زایی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و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ایجاد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عفونت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توسط باکتری ‌ها‌ی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شیگلا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اشریشياکلي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دارد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>.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>یکی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دیگر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از فاکتورهای بیماریزای اصلی در شیگلا دیسانتری تیپ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>1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E.coli O157:H7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انتروتوکسین شیگلا یا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(StxB)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>می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‌باشد.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با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مخلوط یا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>ممزوج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پروتئین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IpaD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با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STxB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>می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>‌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توان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منتخب احتمالی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مناسب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برای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واکسن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تهیه نمود.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در اين مطالعه ایمنی زایی و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تيتر </w:t>
                      </w:r>
                      <w:r w:rsidR="001B3BF3" w:rsidRPr="00A318AF">
                        <w:rPr>
                          <w:rFonts w:ascii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آنتی بادی ممزوجي،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مخلوط</w:t>
                      </w:r>
                      <w:r w:rsidR="001B3BF3" w:rsidRPr="00A318AF">
                        <w:rPr>
                          <w:rFonts w:ascii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جداگانه 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پروتئین ‌ها‌ي نوترکیب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IpaD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="001B3BF3"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STxB</w:t>
                      </w:r>
                      <w:r w:rsidR="001B3BF3"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در موش سوري با يکديگر مقايسه شده است.</w:t>
                      </w:r>
                    </w:p>
                    <w:p w:rsidR="001B3BF3" w:rsidRPr="00A318AF" w:rsidRDefault="001B3BF3" w:rsidP="00CB6DC6">
                      <w:pPr>
                        <w:tabs>
                          <w:tab w:val="right" w:pos="-9"/>
                          <w:tab w:val="right" w:pos="9540"/>
                        </w:tabs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>مواد و روش ها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</w:rPr>
                        <w:t>: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در این مطالعه تجربی، وکتورهای نوترکیب دارای توالی ژنی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stxB-ipaD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>،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i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paD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stxB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تهیه و درون باکتری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coli BL21 DE3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E.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منتقل شدند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، میزان بیان پروتئین مذکور مورد ارزیابی و با استفاده از تکنیک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لکه گذاری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وسترن، بیان آن مورد تایید قرار گرفت. بعد از تخلیص پروتئین نوترکیب با ستون کروماتوگرافی، چهار نوبت متوالی به موش سوری تزریق شد. </w:t>
                      </w:r>
                    </w:p>
                    <w:p w:rsidR="001B3BF3" w:rsidRPr="00A318AF" w:rsidRDefault="001B3BF3" w:rsidP="001B3BF3">
                      <w:pPr>
                        <w:tabs>
                          <w:tab w:val="right" w:pos="-9"/>
                          <w:tab w:val="right" w:pos="9540"/>
                        </w:tabs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 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>یافته‌ های پژوهش: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تیتر آنتی بادی علیه آنتی ژن ‌ها‌ی 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STxB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>،</w:t>
                      </w:r>
                      <w:r w:rsidRPr="00A318AF">
                        <w:rPr>
                          <w:rFonts w:ascii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IpaD</w:t>
                      </w:r>
                      <w:r w:rsidRPr="00A318AF">
                        <w:rPr>
                          <w:rFonts w:ascii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>، ممزوج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STxB-IpaD</w:t>
                      </w:r>
                      <w:r w:rsidRPr="00A318AF">
                        <w:rPr>
                          <w:rFonts w:ascii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مخلوط 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STxB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با</w:t>
                      </w:r>
                      <w:r w:rsidRPr="00A318AF">
                        <w:rPr>
                          <w:rFonts w:ascii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318AF">
                        <w:rPr>
                          <w:rFonts w:ascii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IpaD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در موش‌ ها‌ي سوری از لحاظ آماري کاملاً متفاوت بود و با اضافه شدن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>IpaD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به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lang w:bidi="fa-IR"/>
                        </w:rPr>
                        <w:t xml:space="preserve"> StxB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ميزان تيتر آنتي بادي افزايش يافت. </w:t>
                      </w:r>
                    </w:p>
                    <w:p w:rsidR="001B3BF3" w:rsidRPr="00A318AF" w:rsidRDefault="001B3BF3" w:rsidP="001B3BF3">
                      <w:pPr>
                        <w:tabs>
                          <w:tab w:val="right" w:pos="-9"/>
                          <w:tab w:val="right" w:pos="9540"/>
                        </w:tabs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 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b/>
                          <w:bCs/>
                          <w:i/>
                          <w:iCs/>
                          <w:color w:val="000000" w:themeColor="text1"/>
                          <w:szCs w:val="24"/>
                          <w:rtl/>
                          <w:lang w:bidi="fa-IR"/>
                        </w:rPr>
                        <w:t>بحث و نتيجه گيري: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نتايج این تحقیق، بیانگر آن است که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لینکر فورینی به وسیله شبه فورین ‌ها‌ جدا شده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پروتئین حاصل از مخلوط و امتزاج ژن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softHyphen/>
                        <w:t xml:space="preserve">های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ipaD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 و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stxB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،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>می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  <w:lang w:bidi="fa-IR"/>
                        </w:rPr>
                        <w:softHyphen/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تواند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اثر ايمني زايي 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</w:rPr>
                        <w:t>STxB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 را افزايش دهد و منتخب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احتمالی</w:t>
                      </w:r>
                      <w:r w:rsidRPr="00A318AF">
                        <w:rPr>
                          <w:rFonts w:ascii="Times New Roman" w:eastAsia="Times New Roman" w:hAnsi="Times New Roman" w:cs="B Mitra"/>
                          <w:color w:val="000000" w:themeColor="text1"/>
                          <w:szCs w:val="24"/>
                          <w:rtl/>
                        </w:rPr>
                        <w:t xml:space="preserve">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 xml:space="preserve">مناسبی جهت تولید واکسن نوترکیب علیه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انواع 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</w:rPr>
                        <w:t>شیگلا</w:t>
                      </w:r>
                      <w:r w:rsidRPr="00A318AF">
                        <w:rPr>
                          <w:rFonts w:ascii="Times New Roman" w:eastAsia="Times New Roman" w:hAnsi="Times New Roman" w:cs="B Mitra" w:hint="cs"/>
                          <w:color w:val="000000" w:themeColor="text1"/>
                          <w:szCs w:val="24"/>
                          <w:rtl/>
                          <w:lang w:bidi="fa-IR"/>
                        </w:rPr>
                        <w:t xml:space="preserve"> و اشریشياکلي باشد.</w:t>
                      </w:r>
                    </w:p>
                    <w:p w:rsidR="001B3BF3" w:rsidRPr="007727D9" w:rsidRDefault="001B3BF3" w:rsidP="001B3BF3">
                      <w:pPr>
                        <w:jc w:val="right"/>
                        <w:rPr>
                          <w:rFonts w:ascii="Times New Roman" w:hAnsi="Times New Roman" w:cs="B Mitra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3BF3" w:rsidRDefault="001B3BF3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1B3BF3" w:rsidRDefault="001B3BF3" w:rsidP="001B3BF3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</w:pPr>
    </w:p>
    <w:p w:rsidR="00861A8A" w:rsidRPr="00A318AF" w:rsidRDefault="00CB6DC6" w:rsidP="0023691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eastAsia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 xml:space="preserve">   </w:t>
      </w:r>
      <w:r w:rsidR="00051888" w:rsidRPr="00A318AF">
        <w:rPr>
          <w:rFonts w:ascii="Times New Roman" w:eastAsia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>واژه های</w:t>
      </w:r>
      <w:r w:rsidR="00861A8A" w:rsidRPr="00A318AF">
        <w:rPr>
          <w:rFonts w:ascii="Times New Roman" w:eastAsia="Times New Roman" w:hAnsi="Times New Roman" w:cs="B Mitra"/>
          <w:b/>
          <w:bCs/>
          <w:color w:val="000000" w:themeColor="text1"/>
          <w:szCs w:val="24"/>
          <w:rtl/>
          <w:lang w:bidi="fa-IR"/>
        </w:rPr>
        <w:t xml:space="preserve"> کلیدی:</w:t>
      </w:r>
      <w:r w:rsidR="00861A8A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 xml:space="preserve"> شیگلا دیسانتری</w:t>
      </w:r>
      <w:r w:rsidR="00552159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 xml:space="preserve"> تیپ 1</w:t>
      </w:r>
      <w:r w:rsidR="00861A8A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 xml:space="preserve">، </w:t>
      </w:r>
      <w:r w:rsidR="00861A8A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</w:rPr>
        <w:t xml:space="preserve">زیر واحد </w:t>
      </w:r>
      <w:r w:rsidR="00861A8A" w:rsidRPr="00A318AF">
        <w:rPr>
          <w:rFonts w:ascii="Times New Roman" w:eastAsia="Times New Roman" w:hAnsi="Times New Roman" w:cs="B Mitra"/>
          <w:color w:val="000000" w:themeColor="text1"/>
          <w:szCs w:val="24"/>
        </w:rPr>
        <w:t>B</w:t>
      </w:r>
      <w:r w:rsidR="00861A8A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 سم شیگا</w:t>
      </w:r>
      <w:r w:rsidR="00861A8A" w:rsidRPr="00A318AF"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  <w:t>(STxB)</w:t>
      </w:r>
      <w:r w:rsidR="00861A8A" w:rsidRPr="00A318AF"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  <w:t>،</w:t>
      </w:r>
      <w:r w:rsidR="00861A8A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3606E0" w:rsidRPr="00A318AF"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  <w:t>IpaD</w:t>
      </w:r>
      <w:r w:rsidR="00861A8A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، </w:t>
      </w:r>
      <w:r w:rsidR="00861A8A" w:rsidRPr="00A318AF"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  <w:t>E.coli O157:H7</w:t>
      </w:r>
      <w:bookmarkStart w:id="0" w:name="_GoBack"/>
      <w:bookmarkEnd w:id="0"/>
    </w:p>
    <w:p w:rsidR="00A70425" w:rsidRPr="00A318AF" w:rsidRDefault="00A70425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A70425" w:rsidRPr="00A318AF" w:rsidRDefault="00A70425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A70425" w:rsidRPr="00A318AF" w:rsidRDefault="00A70425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A70425" w:rsidRPr="00A318AF" w:rsidRDefault="00A70425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A70425" w:rsidRPr="00A318AF" w:rsidRDefault="00A70425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A70425" w:rsidRPr="00A318AF" w:rsidRDefault="00A70425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rtl/>
          <w:lang w:bidi="fa-IR"/>
        </w:rPr>
      </w:pPr>
    </w:p>
    <w:p w:rsidR="00861A8A" w:rsidRPr="00A318AF" w:rsidRDefault="00861A8A" w:rsidP="00A318AF">
      <w:pPr>
        <w:tabs>
          <w:tab w:val="right" w:pos="-9"/>
          <w:tab w:val="right" w:pos="9540"/>
        </w:tabs>
        <w:bidi/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</w:pPr>
    </w:p>
    <w:p w:rsidR="00861A8A" w:rsidRPr="00A318AF" w:rsidRDefault="00375B80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Cs w:val="24"/>
          <w:rtl/>
          <w:lang w:bidi="fa-IR"/>
        </w:rPr>
      </w:pPr>
      <w:r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lastRenderedPageBreak/>
        <w:t>مقدمه</w:t>
      </w:r>
    </w:p>
    <w:p w:rsidR="00CB6DC6" w:rsidRDefault="00CB6DC6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602D2F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1907" w:h="16840" w:code="9"/>
          <w:pgMar w:top="1412" w:right="1701" w:bottom="1412" w:left="1701" w:header="720" w:footer="720" w:gutter="0"/>
          <w:pgNumType w:start="87"/>
          <w:cols w:space="720"/>
          <w:docGrid w:linePitch="360"/>
        </w:sectPr>
      </w:pPr>
    </w:p>
    <w:p w:rsidR="00532531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 xml:space="preserve">    </w:t>
      </w:r>
      <w:r w:rsidR="00E1764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باکتری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دیسانتری از </w:t>
      </w:r>
      <w:r w:rsidR="005009F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خانواده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انتروباکتریاسه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باشد. شیگا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توکسین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یا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عامل اسهال خونی شیگلا است.</w:t>
      </w:r>
      <w:r w:rsidR="00AE245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پروتئین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دو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قسمتی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A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B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 که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قسمت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غیر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سمی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ورود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AE245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عملکرد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قسمت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سمی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یا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STxA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ضروری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</w:t>
      </w:r>
      <w:r w:rsidR="00617CA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هم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17C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چنین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پروتئین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IpaA/B/C/D/H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محصول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پلاسمید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تهاجمی</w:t>
      </w:r>
      <w:r w:rsidR="00600DE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600DE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باشند</w:t>
      </w:r>
      <w:r w:rsidR="00562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  <w:r w:rsidR="00C8779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که پروتئین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C8779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 گونه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C8779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شیگلا شباهت زیادی ب</w:t>
      </w:r>
      <w:r w:rsidR="00AE245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C8779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 دارد.</w:t>
      </w:r>
      <w:r w:rsidR="00562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مهم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ترین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شیگلاها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نظر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بیمـاریزایی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بروز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اپیدمی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Cambria Math" w:hAnsi="Cambria Math" w:cs="Cambria Math" w:hint="cs"/>
          <w:color w:val="000000" w:themeColor="text1"/>
          <w:szCs w:val="24"/>
          <w:rtl/>
          <w:lang w:bidi="fa-IR"/>
        </w:rPr>
        <w:t> 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چهار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سروتیپ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هستند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اساس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پلی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ساکارید</w:t>
      </w:r>
      <w:r w:rsidR="00E95B3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E95B3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اختصاصی</w:t>
      </w:r>
      <w:r w:rsidR="00771A2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o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(osp)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 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LPS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طبقه بندی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شوند و به نام </w:t>
      </w:r>
      <w:r w:rsidR="00AD05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 دیسانتری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(S.dysentry)</w:t>
      </w:r>
      <w:r w:rsidR="00AD05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 شیگلا فلکسنری</w:t>
      </w:r>
      <w:r w:rsidR="00617922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(S.flexeneri)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 شیگلا سونئی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(S.sonneii)</w:t>
      </w:r>
      <w:r w:rsidR="00AD05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 شیگلا بویدی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(S.boydii)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نام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گذاری شدند. اسهال خونی با عامل شیگلا در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 عدم درمان به مرگ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انجامد</w:t>
      </w:r>
      <w:r w:rsidR="00744B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1،2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357EF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شیگا توکسین یا </w:t>
      </w:r>
      <w:r w:rsidR="0091484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</w:t>
      </w:r>
      <w:r w:rsidR="0091484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به عنوان یکی از عوامل ویرولانس شیگلا دی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سانتری تیپ یک در ایجاد اسهال خونی و دیسانتری مطرح است. توکسین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انتروتوکسین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دیسانتری،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</w:t>
      </w:r>
      <w:r w:rsidR="005009F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ئ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009F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هموپنتامر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وزن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مولکولی</w:t>
      </w:r>
      <w:r w:rsidR="000040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0518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kDa</w:t>
      </w:r>
      <w:r w:rsidR="000518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0040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5/70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زیر</w:t>
      </w:r>
      <w:r w:rsidR="000040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واحد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منومریک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0040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C733A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نزیماتیک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نام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STxA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زیر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واحد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متصل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شونده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رسپتور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هموپنتامریک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نام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تشکیل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قسمت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غیر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ورود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عملکرد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قسمت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STxA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ضروری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</w:t>
      </w:r>
      <w:r w:rsidR="00744B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4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منومر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57EF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 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69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اسید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آمینه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تشکیل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وزن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ملکولی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حدود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0518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kDa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7/7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هرمنومراز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مارپیچ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آلفا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α helix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)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6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صفحه</w:t>
      </w:r>
      <w:r w:rsidR="000915E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بتا(</w:t>
      </w:r>
      <w:r w:rsidR="0053253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(β sheet</w:t>
      </w:r>
      <w:r w:rsidR="000915E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تشکیل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5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منومر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طریقی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تاخوردگی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پیدا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کنند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صفحات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76131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بتا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خارجی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مارپیچ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آلفا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داخل</w:t>
      </w:r>
      <w:r w:rsidR="00532531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53253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گیرند</w:t>
      </w:r>
      <w:r w:rsidR="00744B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4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357EF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2927F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42258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پروتئین </w:t>
      </w:r>
      <w:r w:rsidR="00F76D8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گیرنده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خود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نام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Gb3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متصل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گردد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اکثر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بدن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شود</w:t>
      </w:r>
      <w:r w:rsidR="00744B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5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357EF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مطالعات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Gb3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سرطانی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انسان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فراوانی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بسیار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زیادی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proofErr w:type="gramStart"/>
      <w:r w:rsidR="00F76D8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Gb3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زیادی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سرطانی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مثل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لنفوما،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کارسینوماهای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تخمدان،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سینه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کلون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proofErr w:type="gramEnd"/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چنین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فراوانی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دندریت</w:t>
      </w:r>
      <w:r w:rsidR="002C657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F76D8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DC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)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انسانی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موش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نیز</w:t>
      </w:r>
      <w:r w:rsidR="00F76D8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دیده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شود</w:t>
      </w:r>
      <w:r w:rsidR="00744B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6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357EF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با تولید آنتی بادی علیه </w:t>
      </w:r>
      <w:r w:rsidR="00F76D8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F76D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02B2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 خنثی سازی آن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02B2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 از اتصال و ورود قسمت سمی</w:t>
      </w:r>
      <w:r w:rsidR="00902B2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(STxA)</w:t>
      </w:r>
      <w:r w:rsidR="00902B2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به درون سلول هدف جلوگیری کرد.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هم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چنین</w:t>
      </w:r>
      <w:r w:rsidR="00A52EB8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3B07E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یکی دیگر از عواملی که در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بیماریزایی شیگلا نقش دارد پروت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ئ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ین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ی </w:t>
      </w:r>
      <w:r w:rsidR="00B803D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7E233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</w:t>
      </w:r>
      <w:r w:rsidR="00B803D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aA/B/C/D/H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هستند که محصول 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پلاسمید تهاجمی شیگلا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باشند. کمپلکس ایجاد شده از سه پروت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ئ</w:t>
      </w:r>
      <w:r w:rsidR="0017095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ین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803D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7E233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</w:t>
      </w:r>
      <w:r w:rsidR="00B803D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aB/C/D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نقش بسیار مهمی در اتصال به سلول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اپیتلیالی روده</w:t>
      </w:r>
      <w:r w:rsidR="00B803D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(M-cell)</w:t>
      </w:r>
      <w:r w:rsidR="00B803DC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 فرار از فاگوزوم ماکروفاژها بازی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کند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(7،8)</w:t>
      </w:r>
      <w:r w:rsidR="00B803D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توالی نوکل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ئو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تیدی و اسید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آمینه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5E5B7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ای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 بین گونه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ی شیگلا شباهت زیادی نسبت به هم دارد. به این صورت که توالی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 شیگلا دیسانتری سروتیپ</w:t>
      </w:r>
      <w:r w:rsidR="00E95D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1 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 شیگلا بو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ئ</w:t>
      </w:r>
      <w:r w:rsidR="007E23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یدی</w:t>
      </w:r>
      <w:r w:rsidR="00FE790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98 درصد،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شیگلا سونئی</w:t>
      </w:r>
      <w:r w:rsidR="00FE790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95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E790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درصد،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شیگلا فلکسنری ۹۴</w:t>
      </w:r>
      <w:r w:rsidR="00FE790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درصد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کاملا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ً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همولوژی دارد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A52EB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۹</w:t>
      </w:r>
      <w:r w:rsidR="00492CE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1757F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  <w:r w:rsidR="00DA107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ابتدا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DA107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وکتورهای نوترکیب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مربوط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994BE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E.coli BL</w:t>
      </w:r>
      <w:r w:rsidR="00994BE7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21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DA107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ترانسفورم 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ردید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A52EB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با تولید آنتی بادی پلی کلونال </w:t>
      </w:r>
      <w:r w:rsidR="00A52EB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IgG</w:t>
      </w:r>
      <w:r w:rsidR="00A52EB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علیه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A52EB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4C1E5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A52EB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4C1E5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A52EB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 از بیماریزایی شیگلا جلوگیری کرد.</w:t>
      </w:r>
      <w:r w:rsidR="00A52EB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چنین </w:t>
      </w:r>
      <w:r w:rsidR="00E046D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ترانسفورم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کاست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ژنی</w:t>
      </w:r>
      <w:r w:rsidR="00F748E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–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F748E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994BE7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E.coli BL21</w:t>
      </w:r>
      <w:r w:rsidR="00994BE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بررسی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زایی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 در موش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تواند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منتخب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احتمالی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مناسب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بیماري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شیگلوزیز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</w:t>
      </w:r>
      <w:r w:rsidR="0035610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4</w:t>
      </w:r>
      <w:r w:rsidR="00DA107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="007C06D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DA107E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هدف از انجام این تحقیق مقایسه تیتر آنتی بادی تولیدی در موش علیه آنتی ژن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ی </w:t>
      </w:r>
      <w:r w:rsidR="00F748E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2B76B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2B76B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2B76B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 ممزوج</w:t>
      </w:r>
      <w:r w:rsidR="00F748E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stxB-</w:t>
      </w:r>
      <w:r w:rsidR="003606E0" w:rsidRPr="00A318AF">
        <w:rPr>
          <w:rFonts w:ascii="Times New Roman" w:hAnsi="Times New Roman" w:cs="B Mitra"/>
          <w:color w:val="000000" w:themeColor="text1"/>
          <w:szCs w:val="24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2B76B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</w:t>
      </w:r>
      <w:r w:rsidR="00BA10B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مخلوط</w:t>
      </w:r>
      <w:r w:rsidR="00BA10B5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BA10B5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7375F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A10B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7375F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5010E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، </w:t>
      </w:r>
      <w:r w:rsidR="00C733A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 زایی</w:t>
      </w:r>
      <w:r w:rsidR="005010E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موش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5010E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علیه </w:t>
      </w:r>
      <w:r w:rsidR="00B475B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E.coli O157:H7</w:t>
      </w:r>
      <w:r w:rsidR="005010E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 معرفی بهترین</w:t>
      </w:r>
      <w:r w:rsidR="00BA10B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شکل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منتخب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احتمالی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مناسب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391C5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 باکتری شیگلا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748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باشد.</w:t>
      </w:r>
    </w:p>
    <w:p w:rsidR="00167C63" w:rsidRPr="00A318AF" w:rsidRDefault="00167C6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Cs w:val="24"/>
          <w:rtl/>
          <w:lang w:bidi="fa-IR"/>
        </w:rPr>
      </w:pPr>
      <w:r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>مواد</w:t>
      </w:r>
      <w:r w:rsidRPr="00A318AF">
        <w:rPr>
          <w:rFonts w:ascii="Times New Roman" w:hAnsi="Times New Roman" w:cs="B Mitra"/>
          <w:b/>
          <w:bCs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>و</w:t>
      </w:r>
      <w:r w:rsidR="00051888"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>روش</w:t>
      </w:r>
      <w:r w:rsidR="00660E56" w:rsidRPr="00A318AF">
        <w:rPr>
          <w:rFonts w:ascii="Times New Roman" w:hAnsi="Times New Roman" w:cs="B Mitra"/>
          <w:b/>
          <w:bCs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b/>
          <w:bCs/>
          <w:color w:val="000000" w:themeColor="text1"/>
          <w:szCs w:val="24"/>
          <w:rtl/>
          <w:lang w:bidi="fa-IR"/>
        </w:rPr>
        <w:t>ها‌</w:t>
      </w:r>
      <w:r w:rsidRPr="00A318AF">
        <w:rPr>
          <w:rFonts w:ascii="Times New Roman" w:hAnsi="Times New Roman" w:cs="B Mitra"/>
          <w:b/>
          <w:bCs/>
          <w:color w:val="000000" w:themeColor="text1"/>
          <w:szCs w:val="24"/>
          <w:lang w:bidi="fa-IR"/>
        </w:rPr>
        <w:t xml:space="preserve"> </w:t>
      </w:r>
    </w:p>
    <w:p w:rsidR="00167C63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تهیه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کاست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ژنی </w:t>
      </w:r>
      <w:r w:rsidR="00B77EA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B77EAA" w:rsidRPr="00A318AF">
        <w:rPr>
          <w:rFonts w:ascii="Times New Roman" w:hAnsi="Times New Roman" w:cs="Times New Roman" w:hint="cs"/>
          <w:color w:val="000000" w:themeColor="text1"/>
          <w:szCs w:val="24"/>
          <w:rtl/>
          <w:lang w:bidi="fa-IR"/>
        </w:rPr>
        <w:t>٬</w:t>
      </w:r>
      <w:r w:rsidR="00B77EA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B77EA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7D11F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B77EA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B77EA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و </w:t>
      </w:r>
      <w:r w:rsidR="007D11F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</w:t>
      </w:r>
      <w:r w:rsidR="00B77EA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txB-</w:t>
      </w:r>
      <w:r w:rsidR="00B77EAA" w:rsidRPr="00A318AF">
        <w:rPr>
          <w:rFonts w:ascii="Times New Roman" w:hAnsi="Times New Roman" w:cs="B Mitra"/>
          <w:color w:val="000000" w:themeColor="text1"/>
          <w:szCs w:val="24"/>
        </w:rPr>
        <w:t xml:space="preserve"> </w:t>
      </w:r>
      <w:r w:rsidR="007D11F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B77EA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B77EA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19739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19739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pET28a(+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13328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از ژن صناعی تهیه شده، 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کاست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0518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19739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ژنی </w:t>
      </w:r>
      <w:r w:rsidR="0019739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19739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9739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stxB-</w:t>
      </w:r>
      <w:r w:rsidR="00AB65B9" w:rsidRPr="00A318AF">
        <w:rPr>
          <w:rFonts w:ascii="Times New Roman" w:hAnsi="Times New Roman" w:cs="B Mitra"/>
          <w:color w:val="000000" w:themeColor="text1"/>
          <w:szCs w:val="24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19739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9739A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AB65B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</w:t>
      </w:r>
      <w:r w:rsidR="0023314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وکتور</w:t>
      </w:r>
      <w:r w:rsidR="00035E1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9739A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pET28a(+</w:t>
      </w:r>
      <w:r w:rsidR="00035E1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)</w:t>
      </w:r>
      <w:r w:rsidR="0023314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3328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همسانه سازی</w:t>
      </w:r>
      <w:r w:rsidR="00A83A1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شد(</w:t>
      </w:r>
      <w:r w:rsidR="009C495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9،10،1</w:t>
      </w:r>
      <w:r w:rsidR="00C630B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6</w:t>
      </w:r>
      <w:r w:rsidR="0019739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).</w:t>
      </w:r>
      <w:r w:rsidR="00B64A8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وکتور</w:t>
      </w:r>
      <w:r w:rsidR="007679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pET28a(+</w:t>
      </w:r>
      <w:r w:rsidR="004E120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)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داراي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ي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7E73E1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767936" w:rsidRPr="00A318AF">
        <w:rPr>
          <w:rFonts w:ascii="Times New Roman" w:hAnsi="Times New Roman" w:cs="Times New Roman" w:hint="cs"/>
          <w:color w:val="000000" w:themeColor="text1"/>
          <w:szCs w:val="24"/>
          <w:rtl/>
          <w:lang w:bidi="fa-IR"/>
        </w:rPr>
        <w:t>٬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AB65B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C640F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679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و </w:t>
      </w:r>
      <w:r w:rsidR="00AB65B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</w:t>
      </w:r>
      <w:r w:rsidR="0076793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txB-</w:t>
      </w:r>
      <w:r w:rsidR="00AB65B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76793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مستعد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E.coli </w:t>
      </w:r>
      <w:r w:rsidR="0036304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سویه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BL21(DE3) (stratagen) </w:t>
      </w:r>
      <w:r w:rsidR="00DF341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ترانسفورم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کلون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انتخابي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کمک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4008DD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PCR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تایید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1856E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</w:p>
    <w:p w:rsidR="00167C63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ي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stxB </w:t>
      </w:r>
      <w:r w:rsidR="00767936" w:rsidRPr="00A318AF">
        <w:rPr>
          <w:rFonts w:ascii="Times New Roman" w:hAnsi="Times New Roman" w:cs="Times New Roman" w:hint="cs"/>
          <w:color w:val="000000" w:themeColor="text1"/>
          <w:szCs w:val="24"/>
          <w:rtl/>
          <w:lang w:bidi="fa-IR"/>
        </w:rPr>
        <w:t>٬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7D11F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 </w:t>
      </w:r>
      <w:r w:rsidR="0076793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و </w:t>
      </w:r>
      <w:r w:rsidR="007D11F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</w:t>
      </w:r>
      <w:r w:rsidR="0076793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xB-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7D11F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کشت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شبانه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کلون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جداسازی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میزان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100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میکرولیتر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5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میلی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لیتر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محیط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LB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مایع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تلقیح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پس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رسیدن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OD </w:t>
      </w:r>
      <w:r w:rsidR="0036304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 6/0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طول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موج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600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نانومتر</w:t>
      </w:r>
      <w:r w:rsidR="00C41F8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دست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آوردن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میزان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رشد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)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ماده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القا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ء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کننده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پروموتر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(IPTG)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فرمنتاز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غلظت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1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میلی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مولار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محیط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کشت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افزوده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مدت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3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ساعت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دمای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37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درجه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سانتی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گراد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انکوبه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</w:p>
    <w:p w:rsidR="00167C63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الکتروفورز</w:t>
      </w:r>
      <w:r w:rsidR="007A7AD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SDS-PAGE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نمونه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قبل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بعد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القای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IPTG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همراه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مارکر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(SM0671)</w:t>
      </w:r>
      <w:r w:rsidR="00BE242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تحت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شرایط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دناتوره،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الکتروفورز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شدند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غلظت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ژل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12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درصد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جریان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ثابت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25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میلی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آمپر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</w:p>
    <w:p w:rsidR="00167C63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تایید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F06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نوترکیب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برای تایید پروتئین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9F06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نوترکیب بیان شده از تکنیک ایمونوبلات با آنتی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بادی ضد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His-tag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استفاده شد. عصاره سلولی پس از بیان با استفاده از سیستم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لکه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softHyphen/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گذاری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وسترن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Bio-rad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(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Mini Protean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)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و بافر انتقال(گلایسین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192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میلی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مولار، تریس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25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میلی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مولار،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SDS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1/0 درصد</w:t>
      </w:r>
      <w:r w:rsidR="00D24A1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و متانول 20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درصد و 3/8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pH: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)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روی کاغذ نیتروسلولز منتقل شد. کاغذ نیتروسلولز با استفاده از بافر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PBST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NaCl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37 میلی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مولار،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KCl</w:t>
      </w:r>
      <w:r w:rsidR="0050303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7/2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میلی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مولار،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Na</w:t>
      </w:r>
      <w:r w:rsidR="00FA0C88" w:rsidRPr="00A318AF">
        <w:rPr>
          <w:rFonts w:ascii="Times New Roman" w:hAnsi="Times New Roman" w:cs="B Mitra"/>
          <w:color w:val="000000" w:themeColor="text1"/>
          <w:szCs w:val="24"/>
          <w:vertAlign w:val="subscript"/>
          <w:lang w:bidi="fa-IR"/>
        </w:rPr>
        <w:t>2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HPO</w:t>
      </w:r>
      <w:r w:rsidR="00FA0C88" w:rsidRPr="00A318AF">
        <w:rPr>
          <w:rFonts w:ascii="Times New Roman" w:hAnsi="Times New Roman" w:cs="B Mitra"/>
          <w:color w:val="000000" w:themeColor="text1"/>
          <w:szCs w:val="24"/>
          <w:vertAlign w:val="subscript"/>
          <w:lang w:bidi="fa-IR"/>
        </w:rPr>
        <w:t>4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.7H</w:t>
      </w:r>
      <w:r w:rsidR="00FA0C88" w:rsidRPr="00A318AF">
        <w:rPr>
          <w:rFonts w:ascii="Times New Roman" w:hAnsi="Times New Roman" w:cs="B Mitra"/>
          <w:color w:val="000000" w:themeColor="text1"/>
          <w:szCs w:val="24"/>
          <w:vertAlign w:val="subscript"/>
          <w:lang w:bidi="fa-IR"/>
        </w:rPr>
        <w:t>2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O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3/4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میلی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مولار، تویین20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درصد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و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2/7 :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pH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)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حاوی 5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درصد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شیر خشک به مدت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16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ساعت در دمای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4 درجه سانتی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softHyphen/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گراد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بلاک گردید. نمونه پس از سه بار شستشو با بافر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PBST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به مدت یک ساعت با رقت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10000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/1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آنتی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بادی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softHyphen/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ضد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His-tag(ebcam)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کانژوگه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softHyphen/>
        <w:t xml:space="preserve">دار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در بافر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PBST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در دمای اتاق مجاور شد. در نهایت پس از سه بار شستشو با بافر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PBST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، برای آشکارسازی از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سوبسترا(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بافر تریس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mM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50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 8/7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pH: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حاوی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mg</w:t>
      </w:r>
      <w:r w:rsidR="00D24A1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6</w:t>
      </w:r>
      <w:r w:rsidR="00D24A1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DAB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،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10µl H</w:t>
      </w:r>
      <w:r w:rsidR="00FA0C88" w:rsidRPr="00A318AF">
        <w:rPr>
          <w:rFonts w:ascii="Times New Roman" w:hAnsi="Times New Roman" w:cs="B Mitra"/>
          <w:color w:val="000000" w:themeColor="text1"/>
          <w:szCs w:val="24"/>
          <w:vertAlign w:val="subscript"/>
          <w:lang w:bidi="fa-IR"/>
        </w:rPr>
        <w:t>2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O</w:t>
      </w:r>
      <w:r w:rsidR="00FA0C88" w:rsidRPr="00A318AF">
        <w:rPr>
          <w:rFonts w:ascii="Times New Roman" w:hAnsi="Times New Roman" w:cs="B Mitra"/>
          <w:color w:val="000000" w:themeColor="text1"/>
          <w:szCs w:val="24"/>
          <w:vertAlign w:val="subscript"/>
          <w:lang w:bidi="fa-IR"/>
        </w:rPr>
        <w:t>2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)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استفاده شد. 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پس از انجام واکنش بین کانژوگه و سوبسترا و ظاهر شدن باند پروتئینی روی کاغذ نیترو سلولزی،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واکنش با استفاده از 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</w:t>
      </w:r>
      <w:r w:rsidR="00FA0C88" w:rsidRPr="00A318AF">
        <w:rPr>
          <w:rFonts w:ascii="Times New Roman" w:hAnsi="Times New Roman" w:cs="B Mitra"/>
          <w:color w:val="000000" w:themeColor="text1"/>
          <w:szCs w:val="24"/>
          <w:vertAlign w:val="subscript"/>
          <w:lang w:bidi="fa-IR"/>
        </w:rPr>
        <w:t>2</w:t>
      </w:r>
      <w:r w:rsidR="00FA0C8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O</w:t>
      </w:r>
      <w:r w:rsidR="00FA0C8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A0C8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متوقف گردید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(11</w:t>
      </w:r>
      <w:r w:rsidR="00B11D7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</w:p>
    <w:p w:rsidR="00167C63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 xml:space="preserve">  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تخلیص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نوترکیب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حاصل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تحت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شرایط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دناتوره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استفاده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ستون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Ni-NTA </w:t>
      </w:r>
      <w:r w:rsidR="0025007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(سیناژن؛ ایران)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جداسازی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نمونه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حاصل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ژل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12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A4D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درصد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الکتروفورز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9A1B4F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  <w:r w:rsidR="00156F8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غلظت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کمک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روش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برادفورد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استفاده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آلبومین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سرم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گاوی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BSA)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سیناژن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)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استاندارد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گرفت</w:t>
      </w:r>
      <w:r w:rsidR="009869BB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(11</w:t>
      </w:r>
      <w:r w:rsidR="009869B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9869BB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</w:p>
    <w:p w:rsidR="00850FC4" w:rsidRP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تولید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بادی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167C6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167C6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8E275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43054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43054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8E2758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167C6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STxB  </w:t>
      </w:r>
      <w:r w:rsidR="008E275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و </w:t>
      </w:r>
      <w:r w:rsidR="007A7AD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STxB </w:t>
      </w:r>
      <w:r w:rsidR="003D722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–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 میزان</w:t>
      </w:r>
      <w:r w:rsidR="00C6580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20، 15 و </w:t>
      </w:r>
      <w:r w:rsidR="00C2308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10 میکروگرم 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از </w:t>
      </w:r>
      <w:r w:rsidR="00850FC4" w:rsidRPr="00A318AF">
        <w:rPr>
          <w:rFonts w:ascii="Times New Roman" w:hAnsi="Times New Roman" w:cs="B Mitra"/>
          <w:color w:val="000000" w:themeColor="text1"/>
          <w:szCs w:val="24"/>
          <w:rtl/>
        </w:rPr>
        <w:t>پروتئین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</w:rPr>
        <w:t>‌ها‌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>ی</w:t>
      </w:r>
      <w:r w:rsidR="0043054E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850F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43054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7A7ADE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</w:t>
      </w:r>
      <w:r w:rsidR="00850F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50F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و</w:t>
      </w:r>
      <w:r w:rsidR="00850FC4" w:rsidRPr="00A318AF">
        <w:rPr>
          <w:rFonts w:ascii="Times New Roman" w:hAnsi="Times New Roman" w:cs="B Mitra"/>
          <w:color w:val="000000" w:themeColor="text1"/>
          <w:szCs w:val="24"/>
          <w:rtl/>
        </w:rPr>
        <w:t xml:space="preserve"> </w:t>
      </w:r>
      <w:r w:rsidR="00850FC4" w:rsidRPr="00A318AF">
        <w:rPr>
          <w:rFonts w:ascii="Times New Roman" w:hAnsi="Times New Roman" w:cs="B Mitra"/>
          <w:color w:val="000000" w:themeColor="text1"/>
          <w:szCs w:val="24"/>
        </w:rPr>
        <w:t>STxB</w:t>
      </w:r>
      <w:r w:rsidR="00850FC4" w:rsidRPr="00A318AF">
        <w:rPr>
          <w:rFonts w:ascii="Times New Roman" w:hAnsi="Times New Roman" w:cs="B Mitra"/>
          <w:color w:val="000000" w:themeColor="text1"/>
          <w:szCs w:val="24"/>
          <w:rtl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</w:rPr>
        <w:t>IpaD</w:t>
      </w:r>
      <w:r w:rsidR="00850FC4" w:rsidRPr="00A318AF">
        <w:rPr>
          <w:rFonts w:ascii="Times New Roman" w:hAnsi="Times New Roman" w:cs="B Mitra"/>
          <w:color w:val="000000" w:themeColor="text1"/>
          <w:szCs w:val="24"/>
        </w:rPr>
        <w:t>-</w:t>
      </w:r>
      <w:r w:rsidR="00850F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در چهار نوبت، بار اول همراه با ادجوانت 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>کامل</w:t>
      </w:r>
      <w:r w:rsidR="00850FC4" w:rsidRPr="00A318AF">
        <w:rPr>
          <w:rFonts w:ascii="Times New Roman" w:hAnsi="Times New Roman" w:cs="B Mitra"/>
          <w:color w:val="000000" w:themeColor="text1"/>
          <w:szCs w:val="24"/>
        </w:rPr>
        <w:t>(Freund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</w:rPr>
        <w:t>’</w:t>
      </w:r>
      <w:r w:rsidR="00850FC4" w:rsidRPr="00A318AF">
        <w:rPr>
          <w:rFonts w:ascii="Times New Roman" w:hAnsi="Times New Roman" w:cs="B Mitra"/>
          <w:color w:val="000000" w:themeColor="text1"/>
          <w:szCs w:val="24"/>
        </w:rPr>
        <w:t>s complete adjuvant)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و در نوبت‌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>های بعدی با ادجوانت ناقص فروند به ترتیب به موش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</w:rPr>
        <w:t>‌ها‌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تزریق و در نهایت از موش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</w:rPr>
        <w:t>ها‌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 xml:space="preserve"> 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 گیری و توسط آزمایش الایزا تیتر آنتی بادی آن انداز</w:t>
      </w:r>
      <w:r w:rsidR="004907A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4907A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گیری شد</w:t>
      </w:r>
      <w:r w:rsidR="0035610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</w:rPr>
        <w:t>11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</w:rPr>
        <w:t>-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</w:rPr>
        <w:t>9</w:t>
      </w:r>
      <w:r w:rsidR="006A78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850F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</w:p>
    <w:p w:rsidR="002E0C33" w:rsidRPr="00A318AF" w:rsidRDefault="003D722E" w:rsidP="00A318AF">
      <w:pPr>
        <w:tabs>
          <w:tab w:val="right" w:pos="-9"/>
          <w:tab w:val="right" w:pos="9180"/>
          <w:tab w:val="right" w:pos="9540"/>
        </w:tabs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Mitra"/>
          <w:b/>
          <w:bCs/>
          <w:color w:val="000000" w:themeColor="text1"/>
          <w:szCs w:val="24"/>
          <w:rtl/>
        </w:rPr>
      </w:pPr>
      <w:r w:rsidRPr="00A318AF">
        <w:rPr>
          <w:rFonts w:ascii="Times New Roman" w:hAnsi="Times New Roman" w:cs="B Mitra" w:hint="cs"/>
          <w:b/>
          <w:bCs/>
          <w:color w:val="000000" w:themeColor="text1"/>
          <w:szCs w:val="24"/>
          <w:rtl/>
        </w:rPr>
        <w:t>یافته های پژوهش</w:t>
      </w:r>
    </w:p>
    <w:p w:rsidR="002E0C33" w:rsidRPr="00A318AF" w:rsidRDefault="00A318AF" w:rsidP="00CB6DC6">
      <w:pPr>
        <w:keepNext/>
        <w:keepLines/>
        <w:tabs>
          <w:tab w:val="right" w:pos="-9"/>
          <w:tab w:val="right" w:pos="9180"/>
          <w:tab w:val="right" w:pos="9540"/>
        </w:tabs>
        <w:bidi/>
        <w:spacing w:after="0" w:line="240" w:lineRule="auto"/>
        <w:jc w:val="both"/>
        <w:outlineLvl w:val="0"/>
        <w:rPr>
          <w:rFonts w:ascii="Times New Roman" w:eastAsia="Times New Roman" w:hAnsi="Times New Roman" w:cs="B Mitra"/>
          <w:snapToGrid w:val="0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تایید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حضور</w:t>
      </w:r>
      <w:r w:rsidR="00D15A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توالی‌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D15A8A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های مورد نظر در </w:t>
      </w:r>
      <w:r w:rsidR="00E835C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وکتور </w:t>
      </w:r>
      <w:r w:rsidR="00E835C5" w:rsidRPr="00A318AF"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  <w:t>pET28a(+)</w:t>
      </w:r>
      <w:r w:rsidR="00E835C5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توسط</w:t>
      </w:r>
      <w:r w:rsidR="002E0C33" w:rsidRPr="00CB6DC6">
        <w:rPr>
          <w:rFonts w:ascii="Times New Roman" w:hAnsi="Times New Roman" w:cs="B Mitra" w:hint="cs"/>
          <w:color w:val="000000" w:themeColor="text1"/>
          <w:sz w:val="2"/>
          <w:szCs w:val="2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PCR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مستقیم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2E0C33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>پلاسمید</w:t>
      </w:r>
      <w:r w:rsidR="00660E56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</w:rPr>
        <w:t>‌ها‌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</w:rPr>
        <w:t>ی</w:t>
      </w:r>
      <w:r w:rsidR="002E0C33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 xml:space="preserve"> نوترکیب </w:t>
      </w:r>
      <w:r w:rsidR="00B67A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تهیه 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</w:rPr>
        <w:t xml:space="preserve">شده به </w:t>
      </w:r>
      <w:r w:rsidR="002E0C33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>باکتری</w:t>
      </w:r>
      <w:r w:rsidR="002E0C33" w:rsidRPr="00A318AF">
        <w:rPr>
          <w:rFonts w:ascii="Times New Roman" w:eastAsia="Times New Roman" w:hAnsi="Times New Roman" w:cs="B Mitra"/>
          <w:color w:val="000000" w:themeColor="text1"/>
          <w:szCs w:val="24"/>
        </w:rPr>
        <w:t>E.coli BL21DE3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</w:rPr>
        <w:t xml:space="preserve"> ترانسفورم </w:t>
      </w:r>
      <w:r w:rsidR="002E0C33" w:rsidRPr="00A318AF">
        <w:rPr>
          <w:rFonts w:ascii="Times New Roman" w:eastAsia="Times New Roman" w:hAnsi="Times New Roman" w:cs="B Mitra"/>
          <w:color w:val="000000" w:themeColor="text1"/>
          <w:szCs w:val="24"/>
          <w:rtl/>
        </w:rPr>
        <w:t>شد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</w:rPr>
        <w:t xml:space="preserve">. 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به منظور تایید حضور قطعه مورد نظر در وکتور بیانی </w:t>
      </w:r>
      <w:r w:rsidR="002E0C33" w:rsidRPr="00A318AF"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  <w:t>pET28a(+)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 xml:space="preserve"> از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واکنش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PCR </w:t>
      </w:r>
      <w:r w:rsidR="002E0C33" w:rsidRPr="00A318AF">
        <w:rPr>
          <w:rFonts w:ascii="Times New Roman" w:eastAsia="Times New Roman" w:hAnsi="Times New Roman" w:cs="B Mitra" w:hint="cs"/>
          <w:color w:val="000000" w:themeColor="text1"/>
          <w:szCs w:val="24"/>
          <w:rtl/>
          <w:lang w:bidi="fa-IR"/>
        </w:rPr>
        <w:t>استفاد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>ه شد. که در این حالت ژن</w:t>
      </w:r>
      <w:r w:rsidR="002E0C33" w:rsidRPr="00A318AF">
        <w:rPr>
          <w:rFonts w:ascii="Times New Roman" w:eastAsia="Times New Roman" w:hAnsi="Times New Roman" w:cs="B Mitra"/>
          <w:snapToGrid w:val="0"/>
          <w:color w:val="000000" w:themeColor="text1"/>
          <w:szCs w:val="24"/>
          <w:lang w:val="en-GB" w:bidi="fa-IR"/>
        </w:rPr>
        <w:t xml:space="preserve"> stxB</w:t>
      </w:r>
      <w:r w:rsidR="001E67DE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val="en-GB" w:bidi="fa-IR"/>
        </w:rPr>
        <w:t>،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 xml:space="preserve"> </w:t>
      </w:r>
      <w:r w:rsidR="009756DB" w:rsidRPr="00A318AF">
        <w:rPr>
          <w:rFonts w:ascii="Times New Roman" w:eastAsia="Times New Roman" w:hAnsi="Times New Roman" w:cs="B Mitra"/>
          <w:snapToGrid w:val="0"/>
          <w:color w:val="000000" w:themeColor="text1"/>
          <w:szCs w:val="24"/>
        </w:rPr>
        <w:t>i</w:t>
      </w:r>
      <w:r w:rsidR="003606E0" w:rsidRPr="00A318AF">
        <w:rPr>
          <w:rFonts w:ascii="Times New Roman" w:eastAsia="Times New Roman" w:hAnsi="Times New Roman" w:cs="B Mitra"/>
          <w:snapToGrid w:val="0"/>
          <w:color w:val="000000" w:themeColor="text1"/>
          <w:szCs w:val="24"/>
        </w:rPr>
        <w:t>paD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 xml:space="preserve"> و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eastAsia="Times New Roman" w:hAnsi="Times New Roman" w:cs="B Mitra"/>
          <w:snapToGrid w:val="0"/>
          <w:color w:val="000000" w:themeColor="text1"/>
          <w:szCs w:val="24"/>
          <w:lang w:val="en-GB" w:bidi="fa-IR"/>
        </w:rPr>
        <w:t>stxB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 xml:space="preserve">- </w:t>
      </w:r>
      <w:r w:rsidR="009756DB" w:rsidRPr="00A318AF">
        <w:rPr>
          <w:rFonts w:ascii="Times New Roman" w:eastAsia="Times New Roman" w:hAnsi="Times New Roman" w:cs="B Mitra"/>
          <w:snapToGrid w:val="0"/>
          <w:color w:val="000000" w:themeColor="text1"/>
          <w:szCs w:val="24"/>
        </w:rPr>
        <w:t>i</w:t>
      </w:r>
      <w:r w:rsidR="003606E0" w:rsidRPr="00A318AF">
        <w:rPr>
          <w:rFonts w:ascii="Times New Roman" w:eastAsia="Times New Roman" w:hAnsi="Times New Roman" w:cs="B Mitra"/>
          <w:snapToGrid w:val="0"/>
          <w:color w:val="000000" w:themeColor="text1"/>
          <w:szCs w:val="24"/>
        </w:rPr>
        <w:t>paD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 xml:space="preserve"> که حدود</w:t>
      </w:r>
      <w:r w:rsidR="003D722E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 xml:space="preserve"> 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>250</w:t>
      </w:r>
      <w:r w:rsidR="003D722E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 xml:space="preserve">، 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>3</w:t>
      </w:r>
      <w:r w:rsidR="002542AF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>3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</w:rPr>
        <w:t>6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 xml:space="preserve"> و</w:t>
      </w:r>
      <w:r w:rsidR="003D722E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 xml:space="preserve">561 </w:t>
      </w:r>
      <w:r w:rsidR="00404507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 xml:space="preserve"> جفت باز 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bidi="fa-IR"/>
        </w:rPr>
        <w:t>طول دارد</w:t>
      </w:r>
      <w:r w:rsidR="003D722E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val="en-GB" w:bidi="fa-IR"/>
        </w:rPr>
        <w:t>(شکل شماره 1)</w:t>
      </w:r>
      <w:r w:rsidR="002E0C33" w:rsidRPr="00A318AF">
        <w:rPr>
          <w:rFonts w:ascii="Times New Roman" w:eastAsia="Times New Roman" w:hAnsi="Times New Roman" w:cs="B Mitra" w:hint="cs"/>
          <w:snapToGrid w:val="0"/>
          <w:color w:val="000000" w:themeColor="text1"/>
          <w:szCs w:val="24"/>
          <w:rtl/>
          <w:lang w:val="en-GB" w:bidi="fa-IR"/>
        </w:rPr>
        <w:t>.</w:t>
      </w:r>
    </w:p>
    <w:p w:rsidR="00CB6DC6" w:rsidRDefault="00CB6DC6" w:rsidP="00A318AF">
      <w:pPr>
        <w:tabs>
          <w:tab w:val="right" w:pos="-9"/>
          <w:tab w:val="right" w:pos="9180"/>
          <w:tab w:val="right" w:pos="9540"/>
        </w:tabs>
        <w:bidi/>
        <w:spacing w:after="0" w:line="240" w:lineRule="auto"/>
        <w:jc w:val="center"/>
        <w:rPr>
          <w:rFonts w:ascii="Times New Roman" w:eastAsia="Times New Roman" w:hAnsi="Times New Roman" w:cs="B Mitra"/>
          <w:snapToGrid w:val="0"/>
          <w:color w:val="000000" w:themeColor="text1"/>
          <w:szCs w:val="24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bidi/>
          <w:docGrid w:linePitch="360"/>
        </w:sectPr>
      </w:pPr>
    </w:p>
    <w:p w:rsidR="00404507" w:rsidRPr="00A318AF" w:rsidRDefault="00D302D2" w:rsidP="00A318AF">
      <w:pPr>
        <w:tabs>
          <w:tab w:val="right" w:pos="-9"/>
          <w:tab w:val="right" w:pos="9180"/>
          <w:tab w:val="right" w:pos="9540"/>
        </w:tabs>
        <w:bidi/>
        <w:spacing w:after="0" w:line="240" w:lineRule="auto"/>
        <w:jc w:val="center"/>
        <w:rPr>
          <w:rFonts w:ascii="Times New Roman" w:eastAsia="Times New Roman" w:hAnsi="Times New Roman" w:cs="B Mitra"/>
          <w:snapToGrid w:val="0"/>
          <w:color w:val="000000" w:themeColor="text1"/>
          <w:szCs w:val="24"/>
          <w:rtl/>
          <w:lang w:bidi="fa-IR"/>
        </w:rPr>
      </w:pPr>
      <w:r w:rsidRPr="00A318AF">
        <w:rPr>
          <w:rFonts w:ascii="Times New Roman" w:hAnsi="Times New Roman" w:cs="B Mitra"/>
          <w:noProof/>
          <w:color w:val="000000" w:themeColor="text1"/>
          <w:szCs w:val="24"/>
          <w:lang w:bidi="fa-IR"/>
        </w:rPr>
        <w:lastRenderedPageBreak/>
        <w:drawing>
          <wp:inline distT="0" distB="0" distL="0" distR="0" wp14:anchorId="5A8FE25D" wp14:editId="5CEBF948">
            <wp:extent cx="1841945" cy="1803528"/>
            <wp:effectExtent l="114300" t="19050" r="44005" b="44322"/>
            <wp:docPr id="1" name="Picture 1" descr="C:\Users\SADEGH\AppData\Local\Microsoft\Windows\Temporary Internet Files\Content.Word\3-7-ipad-taq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SADEGH\AppData\Local\Microsoft\Windows\Temporary Internet Files\Content.Word\3-7-ipad-taq.bmp"/>
                    <pic:cNvPicPr/>
                  </pic:nvPicPr>
                  <pic:blipFill>
                    <a:blip r:embed="rId19" cstate="print"/>
                    <a:srcRect r="2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45" cy="1803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318AF">
        <w:rPr>
          <w:rFonts w:ascii="Times New Roman" w:hAnsi="Times New Roman" w:cs="B Mitra"/>
          <w:noProof/>
          <w:color w:val="000000" w:themeColor="text1"/>
          <w:szCs w:val="24"/>
          <w:lang w:bidi="fa-IR"/>
        </w:rPr>
        <w:drawing>
          <wp:inline distT="0" distB="0" distL="0" distR="0" wp14:anchorId="63C7146C" wp14:editId="67676832">
            <wp:extent cx="2377440" cy="1805940"/>
            <wp:effectExtent l="19050" t="0" r="381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9E" w:rsidRPr="00A318AF" w:rsidRDefault="0050259E" w:rsidP="00A318AF">
      <w:pPr>
        <w:pStyle w:val="NormalWeb"/>
        <w:tabs>
          <w:tab w:val="right" w:pos="-9"/>
          <w:tab w:val="right" w:pos="9540"/>
        </w:tabs>
        <w:bidi/>
        <w:spacing w:before="0" w:beforeAutospacing="0" w:after="0" w:afterAutospacing="0"/>
        <w:jc w:val="both"/>
        <w:textAlignment w:val="baseline"/>
        <w:rPr>
          <w:rFonts w:cs="B Mitra"/>
          <w:color w:val="000000" w:themeColor="text1"/>
          <w:sz w:val="22"/>
          <w:rtl/>
          <w:lang w:bidi="fa-IR"/>
        </w:rPr>
      </w:pPr>
      <w:r w:rsidRPr="00A318AF">
        <w:rPr>
          <w:rFonts w:cs="B Mitra" w:hint="cs"/>
          <w:color w:val="000000" w:themeColor="text1"/>
          <w:sz w:val="22"/>
          <w:rtl/>
          <w:lang w:bidi="fa-IR"/>
        </w:rPr>
        <w:t xml:space="preserve">                                         الف                                                                    ب</w:t>
      </w:r>
    </w:p>
    <w:p w:rsidR="00404507" w:rsidRPr="00A318AF" w:rsidRDefault="00404507" w:rsidP="00A318AF">
      <w:pPr>
        <w:pStyle w:val="NormalWeb"/>
        <w:tabs>
          <w:tab w:val="right" w:pos="-9"/>
          <w:tab w:val="right" w:pos="9540"/>
        </w:tabs>
        <w:bidi/>
        <w:spacing w:before="0" w:beforeAutospacing="0" w:after="0" w:afterAutospacing="0"/>
        <w:jc w:val="both"/>
        <w:textAlignment w:val="baseline"/>
        <w:rPr>
          <w:rFonts w:cs="B Mitra"/>
          <w:b/>
          <w:bCs/>
          <w:color w:val="000000" w:themeColor="text1"/>
          <w:sz w:val="18"/>
          <w:szCs w:val="18"/>
        </w:rPr>
      </w:pPr>
      <w:r w:rsidRPr="00A318AF">
        <w:rPr>
          <w:rFonts w:cs="B Mitra" w:hint="cs"/>
          <w:b/>
          <w:bCs/>
          <w:color w:val="000000" w:themeColor="text1"/>
          <w:sz w:val="18"/>
          <w:szCs w:val="18"/>
          <w:rtl/>
          <w:lang w:bidi="fa-IR"/>
        </w:rPr>
        <w:t>شکل</w:t>
      </w:r>
      <w:r w:rsidR="003D722E" w:rsidRPr="00A318AF">
        <w:rPr>
          <w:rFonts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شماره</w:t>
      </w:r>
      <w:r w:rsidRPr="00A318AF">
        <w:rPr>
          <w:rFonts w:cs="B Mitra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A318AF">
        <w:rPr>
          <w:rFonts w:cs="B Mitra" w:hint="cs"/>
          <w:b/>
          <w:bCs/>
          <w:color w:val="000000" w:themeColor="text1"/>
          <w:sz w:val="18"/>
          <w:szCs w:val="18"/>
          <w:rtl/>
          <w:lang w:bidi="fa-IR"/>
        </w:rPr>
        <w:t>1</w:t>
      </w:r>
      <w:r w:rsidR="003D722E" w:rsidRPr="00A318AF">
        <w:rPr>
          <w:rFonts w:cs="B Mitra" w:hint="cs"/>
          <w:b/>
          <w:bCs/>
          <w:color w:val="000000" w:themeColor="text1"/>
          <w:sz w:val="18"/>
          <w:szCs w:val="18"/>
          <w:rtl/>
          <w:lang w:bidi="fa-IR"/>
        </w:rPr>
        <w:t>.</w:t>
      </w:r>
      <w:r w:rsidRPr="00A318AF">
        <w:rPr>
          <w:rFonts w:cs="B Mitra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proofErr w:type="gramStart"/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PCR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ژن</w:t>
      </w:r>
      <w:r w:rsidR="003D722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="00660E56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‌ها‌</w:t>
      </w:r>
      <w:r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روی ژل آگاروز 1</w:t>
      </w:r>
      <w:r w:rsidR="002542AF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درصد.</w:t>
      </w:r>
      <w:proofErr w:type="gramEnd"/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="0050259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الف)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ستون</w:t>
      </w:r>
      <w:r w:rsidR="003D722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1: استخراج پلاسمید 2: باند حاصل از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 xml:space="preserve">PCR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ژن </w:t>
      </w:r>
      <w:r w:rsidR="003606E0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IpaD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-stxB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 xml:space="preserve">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3: نشانگر مولکولی10000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bp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. ستون 5، 6، 7، 8: باند حاصل از</w:t>
      </w:r>
      <w:r w:rsidR="003D722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PCR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ژن </w:t>
      </w:r>
      <w:r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lang w:val="en-GB"/>
        </w:rPr>
        <w:t>stxB</w:t>
      </w:r>
      <w:r w:rsidR="00441213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val="en-GB"/>
        </w:rPr>
        <w:t>. ب)</w:t>
      </w:r>
      <w:r w:rsidR="00860DB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val="en-GB"/>
        </w:rPr>
        <w:t xml:space="preserve"> 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ستون</w:t>
      </w:r>
      <w:r w:rsidR="003D722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1: نشانگر مولکولی10000 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bp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. ستون</w:t>
      </w:r>
      <w:r w:rsidR="00860DB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2 تا 7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>: باند حاصل از</w:t>
      </w:r>
      <w:r w:rsidR="003D722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PCR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  <w:rtl/>
          <w:lang w:bidi="fa-IR"/>
        </w:rPr>
        <w:t xml:space="preserve"> ژن </w:t>
      </w:r>
      <w:r w:rsidR="00860DBE" w:rsidRPr="00A318AF">
        <w:rPr>
          <w:rFonts w:eastAsia="+mn-ea" w:cs="B Mitra"/>
          <w:b/>
          <w:bCs/>
          <w:color w:val="000000" w:themeColor="text1"/>
          <w:kern w:val="24"/>
          <w:sz w:val="18"/>
          <w:szCs w:val="18"/>
        </w:rPr>
        <w:t>IpaD</w:t>
      </w:r>
      <w:r w:rsidR="00860DBE" w:rsidRPr="00A318AF">
        <w:rPr>
          <w:rFonts w:eastAsia="+mn-ea" w:cs="B Mitra" w:hint="cs"/>
          <w:b/>
          <w:bCs/>
          <w:color w:val="000000" w:themeColor="text1"/>
          <w:kern w:val="24"/>
          <w:sz w:val="18"/>
          <w:szCs w:val="18"/>
          <w:rtl/>
          <w:lang w:val="en-GB"/>
        </w:rPr>
        <w:t>.</w:t>
      </w:r>
    </w:p>
    <w:p w:rsidR="002E0C33" w:rsidRPr="00A318AF" w:rsidRDefault="002E0C3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</w:p>
    <w:p w:rsidR="00CB6DC6" w:rsidRDefault="00CB6DC6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A318AF">
          <w:type w:val="continuous"/>
          <w:pgSz w:w="11907" w:h="16840" w:code="9"/>
          <w:pgMar w:top="1412" w:right="1701" w:bottom="1412" w:left="1701" w:header="720" w:footer="720" w:gutter="0"/>
          <w:cols w:space="720"/>
          <w:docGrid w:linePitch="360"/>
        </w:sectPr>
      </w:pPr>
    </w:p>
    <w:p w:rsidR="00A318AF" w:rsidRDefault="00A318AF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 xml:space="preserve">  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2E0C33" w:rsidRPr="00A318AF">
        <w:rPr>
          <w:rFonts w:ascii="Times New Roman" w:hAnsi="Times New Roman" w:cs="Times New Roman" w:hint="cs"/>
          <w:color w:val="000000" w:themeColor="text1"/>
          <w:szCs w:val="24"/>
          <w:rtl/>
          <w:lang w:bidi="fa-IR"/>
        </w:rPr>
        <w:t>٬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023D5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تخلیص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کلنی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انتخابي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محیط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کشت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LB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مایع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37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درجه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سانتی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A83BE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گراد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کشت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پس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رسیدن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کافی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توسط</w:t>
      </w:r>
      <w:r w:rsidR="00A83BE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1 میلی</w:t>
      </w:r>
      <w:r w:rsidR="00A83BE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A83BE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مولار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A83BE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IPTG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القاء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گردید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بررسی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کیفیت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ژل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SDS-PAGE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شکل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شماره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05E2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2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).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باند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>STxB</w:t>
      </w:r>
      <w:r w:rsidR="00023D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stxB-</w:t>
      </w:r>
      <w:r w:rsidR="003606E0" w:rsidRPr="00A318AF">
        <w:rPr>
          <w:rFonts w:ascii="Times New Roman" w:hAnsi="Times New Roman" w:cs="B Mitra"/>
          <w:color w:val="000000" w:themeColor="text1"/>
          <w:szCs w:val="24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 ترتیب 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جایگاه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صحیح</w:t>
      </w:r>
      <w:r w:rsidR="00A83BE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3/11، </w:t>
      </w:r>
      <w:r w:rsidR="000C0D4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7/</w:t>
      </w:r>
      <w:r w:rsidR="00A83BE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16 و 25 کیلودالتون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گرفت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حالی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کنترل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هیچ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باندی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نوترکیب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کمک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</w:p>
    <w:p w:rsidR="00A318AF" w:rsidRDefault="001B3BF3" w:rsidP="00CB6DC6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 w:rsidRPr="00A318AF">
        <w:rPr>
          <w:rFonts w:ascii="Times New Roman" w:hAnsi="Times New Roman" w:cs="B Mitra"/>
          <w:noProof/>
          <w:color w:val="000000" w:themeColor="text1"/>
          <w:szCs w:val="24"/>
          <w:lang w:bidi="fa-IR"/>
        </w:rPr>
        <w:drawing>
          <wp:anchor distT="0" distB="0" distL="114300" distR="114300" simplePos="0" relativeHeight="251662848" behindDoc="1" locked="0" layoutInCell="1" allowOverlap="1" wp14:anchorId="3BB9E28D" wp14:editId="65350566">
            <wp:simplePos x="0" y="0"/>
            <wp:positionH relativeFrom="column">
              <wp:posOffset>-99060</wp:posOffset>
            </wp:positionH>
            <wp:positionV relativeFrom="paragraph">
              <wp:posOffset>1743075</wp:posOffset>
            </wp:positionV>
            <wp:extent cx="1790700" cy="2118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ستون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نیکل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خالص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سازی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گردید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غلظ</w:t>
      </w:r>
      <w:r w:rsidR="00CB6DC6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ــ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</w:t>
      </w:r>
      <w:r w:rsidR="00CB6DC6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ــ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تولیدی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روش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برادفورد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اندازه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A318AF" w:rsidRPr="00A318AF">
        <w:rPr>
          <w:rFonts w:ascii="Times New Roman" w:hAnsi="Times New Roman" w:cs="B Mitra"/>
          <w:noProof/>
          <w:color w:val="000000" w:themeColor="text1"/>
          <w:szCs w:val="24"/>
          <w:lang w:bidi="fa-IR"/>
        </w:rPr>
        <w:t xml:space="preserve"> </w:t>
      </w:r>
    </w:p>
    <w:p w:rsidR="00CB6DC6" w:rsidRDefault="00CB6DC6" w:rsidP="00CB6DC6">
      <w:pPr>
        <w:tabs>
          <w:tab w:val="left" w:pos="7365"/>
        </w:tabs>
        <w:bidi/>
        <w:jc w:val="center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bidi/>
          <w:docGrid w:linePitch="360"/>
        </w:sectPr>
      </w:pPr>
    </w:p>
    <w:p w:rsidR="001B3BF3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1B3BF3" w:rsidRDefault="005D19E6" w:rsidP="001B3BF3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  <w:r>
        <w:rPr>
          <w:rFonts w:ascii="Times New Roman" w:hAnsi="Times New Roman" w:cs="B Mitra" w:hint="cs"/>
          <w:b/>
          <w:bCs/>
          <w:noProof/>
          <w:color w:val="000000" w:themeColor="text1"/>
          <w:sz w:val="18"/>
          <w:szCs w:val="18"/>
          <w:lang w:bidi="fa-IR"/>
        </w:rPr>
        <w:drawing>
          <wp:inline distT="0" distB="0" distL="0" distR="0" wp14:anchorId="3AD7E899" wp14:editId="08030F0D">
            <wp:extent cx="5391150" cy="2105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33" w:rsidRPr="00A318AF" w:rsidRDefault="002E0C33" w:rsidP="001B3BF3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</w:pP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شکل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شماره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="003E369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2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.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تخلیص پروتئین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‌ها‌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ب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ه 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وسیله ستون نیکل. الف) </w:t>
      </w:r>
      <w:r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StxB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، دارای وزن مولکولی</w:t>
      </w:r>
      <w:r w:rsidR="00023D56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3/11 کیلودالتون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ب) </w:t>
      </w:r>
      <w:r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StxB-</w:t>
      </w:r>
      <w:r w:rsidR="003606E0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IpaD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، دارای وزن مولکولی</w:t>
      </w:r>
      <w:r w:rsidR="00023D56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25 کیلودالتون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،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ج) </w:t>
      </w:r>
      <w:r w:rsidR="003606E0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IpaD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، دارای وزن مولکولی</w:t>
      </w:r>
      <w:r w:rsidR="00023D56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7/16 کیلودالتون.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</w:p>
    <w:p w:rsidR="002E0C33" w:rsidRPr="00A318AF" w:rsidRDefault="002E0C3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</w:p>
    <w:p w:rsidR="00CB6DC6" w:rsidRDefault="00A318AF" w:rsidP="00A318A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A318AF">
          <w:type w:val="continuous"/>
          <w:pgSz w:w="11907" w:h="16840" w:code="9"/>
          <w:pgMar w:top="1412" w:right="1701" w:bottom="1412" w:left="1701" w:header="720" w:footer="720" w:gutter="0"/>
          <w:cols w:space="720"/>
          <w:docGrid w:linePitch="360"/>
        </w:sect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E02548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</w:p>
    <w:p w:rsidR="00E02548" w:rsidRPr="00A318AF" w:rsidRDefault="00E02548" w:rsidP="00A318A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lastRenderedPageBreak/>
        <w:t xml:space="preserve">آنالیز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لکه گذار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وسترن با آنتی بادی ضد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His-tag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بیان پروتئین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مورد نظر 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به دلیل داشتن توالی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His-tag</w:t>
      </w:r>
      <w:r w:rsidR="00B67A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به کمک وسترن بلات و ب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B67A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کار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گیری آنتی بادی علیه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His-tag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lastRenderedPageBreak/>
        <w:t>مورد تائید قرار گرفت و باند وسترن در جایگاه صحیح مدنظر قرار گرفت اما در ستون کنترل هیچ باندی دیده نشد(شکل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شماره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B40D7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).</w:t>
      </w:r>
    </w:p>
    <w:p w:rsidR="00CB6DC6" w:rsidRDefault="00CB6DC6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bidi/>
          <w:docGrid w:linePitch="360"/>
        </w:sectPr>
      </w:pPr>
    </w:p>
    <w:p w:rsidR="00892371" w:rsidRPr="00A318AF" w:rsidRDefault="00892371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892371" w:rsidRPr="00A318AF" w:rsidRDefault="00D302D2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center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noProof/>
          <w:color w:val="000000" w:themeColor="text1"/>
          <w:szCs w:val="24"/>
          <w:lang w:bidi="fa-IR"/>
        </w:rPr>
        <w:drawing>
          <wp:inline distT="0" distB="0" distL="0" distR="0" wp14:anchorId="69A5E306" wp14:editId="1C0341E3">
            <wp:extent cx="2217420" cy="185928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71" w:rsidRPr="00A318AF" w:rsidRDefault="00892371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</w:p>
    <w:p w:rsidR="00892371" w:rsidRPr="00A318AF" w:rsidRDefault="00B40D79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شکل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شماره</w:t>
      </w:r>
      <w:r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3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.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وسترن بلات: ستون 1: نمونه کنترل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IpaD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بدون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IPTG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، ستون 2: نمونه بیانی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IpaD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، ستون 3: نمونه کنترل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IpaD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StxB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بدون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IPTG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، ستون 4: نمونه بیانی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 xml:space="preserve">IpaD </w:t>
      </w:r>
      <w:r w:rsidR="003D722E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-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StxB</w:t>
      </w:r>
      <w:r w:rsidR="00493D14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، ستون 5: نشانگر مولکولی </w:t>
      </w:r>
      <w:r w:rsidR="00493D14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PR0602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، ستون 6: نمونه بیانی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StxB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، ستون 7: نمونه کنترل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StxB</w:t>
      </w:r>
      <w:r w:rsidR="00892371" w:rsidRPr="00A318AF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 xml:space="preserve"> بدون </w:t>
      </w:r>
      <w:r w:rsidR="00892371" w:rsidRPr="00A318AF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>IPTG</w:t>
      </w:r>
    </w:p>
    <w:p w:rsidR="00892371" w:rsidRPr="00A318AF" w:rsidRDefault="00892371" w:rsidP="00A318A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</w:p>
    <w:p w:rsidR="00CB6DC6" w:rsidRDefault="00CB6DC6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A318AF">
          <w:type w:val="continuous"/>
          <w:pgSz w:w="11907" w:h="16840" w:code="9"/>
          <w:pgMar w:top="1412" w:right="1701" w:bottom="1412" w:left="1701" w:header="720" w:footer="720" w:gutter="0"/>
          <w:cols w:space="720"/>
          <w:docGrid w:linePitch="360"/>
        </w:sectPr>
      </w:pPr>
    </w:p>
    <w:p w:rsidR="002E0C33" w:rsidRPr="00A318AF" w:rsidRDefault="001B3BF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 xml:space="preserve">   </w:t>
      </w:r>
      <w:r w:rsidR="002E0C33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ارزيابي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تیتر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بادي</w:t>
      </w:r>
      <w:r w:rsidR="00506FE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علیه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نوترکیب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روش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الايزای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غیرمستقیم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: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ارزیابی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بادی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تولید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محاسبه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میزان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مرحله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تزریق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روش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الایزای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غیرمستقیم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استفاده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هفته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بعد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تزریق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سوم و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چهارم ب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تصادفی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 موش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تست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شاهد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</w:t>
      </w:r>
      <w:r w:rsidR="00E36D8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آمد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بعد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جداسازی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سرم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آزمایش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الایزا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نمودار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میانگین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تیتر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بادی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نمودار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شماره</w:t>
      </w:r>
      <w:r w:rsidR="00D534C0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D534C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2E0C33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2E0C33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</w:p>
    <w:p w:rsidR="00CB6DC6" w:rsidRDefault="00CB6DC6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bidi/>
          <w:docGrid w:linePitch="360"/>
        </w:sectPr>
      </w:pPr>
    </w:p>
    <w:p w:rsidR="002E0C33" w:rsidRPr="00A318AF" w:rsidRDefault="002E0C3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752432" w:rsidRPr="00A318AF" w:rsidRDefault="00752432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center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2E0C33" w:rsidRPr="00A318AF" w:rsidRDefault="002E0C3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  <w:r w:rsidRPr="00A318AF">
        <w:rPr>
          <w:rFonts w:ascii="Times New Roman" w:hAnsi="Times New Roman" w:cs="B Mitra"/>
          <w:noProof/>
          <w:color w:val="000000" w:themeColor="text1"/>
          <w:szCs w:val="24"/>
          <w:lang w:bidi="fa-IR"/>
        </w:rPr>
        <w:lastRenderedPageBreak/>
        <w:drawing>
          <wp:anchor distT="0" distB="0" distL="114300" distR="114300" simplePos="0" relativeHeight="251671040" behindDoc="0" locked="0" layoutInCell="1" allowOverlap="1" wp14:anchorId="045B55AE" wp14:editId="3EF2B912">
            <wp:simplePos x="0" y="0"/>
            <wp:positionH relativeFrom="column">
              <wp:posOffset>310515</wp:posOffset>
            </wp:positionH>
            <wp:positionV relativeFrom="paragraph">
              <wp:posOffset>27940</wp:posOffset>
            </wp:positionV>
            <wp:extent cx="5029200" cy="2152650"/>
            <wp:effectExtent l="0" t="0" r="0" b="0"/>
            <wp:wrapNone/>
            <wp:docPr id="7" name="Picture 7" descr="تیتر آنتی بادی  eror b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تیتر آنتی بادی  eror bar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</w:pPr>
    </w:p>
    <w:p w:rsidR="005D19E6" w:rsidRDefault="005D19E6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</w:pPr>
    </w:p>
    <w:p w:rsidR="005D19E6" w:rsidRDefault="003D722E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</w:pPr>
      <w:r w:rsidRPr="001B3BF3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</w:rPr>
        <w:t>نمودار شماره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  <w:t xml:space="preserve"> 1</w:t>
      </w:r>
      <w:r w:rsidRPr="001B3BF3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</w:rPr>
        <w:t>.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  <w:t xml:space="preserve"> </w:t>
      </w:r>
      <w:r w:rsidRPr="001B3BF3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</w:rPr>
        <w:t xml:space="preserve">تیتراسيون سرم موش. جذب در طول موج 490 نانومتر بعد از تزریق چهارم علیه 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  <w:t>پروتئین</w:t>
      </w:r>
      <w:r w:rsidRPr="001B3BF3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</w:rPr>
        <w:t xml:space="preserve">‌ ها‌ی 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 xml:space="preserve"> IpaD</w:t>
      </w:r>
      <w:r w:rsidRPr="001B3BF3">
        <w:rPr>
          <w:rFonts w:ascii="Times New Roman" w:hAnsi="Times New Roman" w:cs="B Mitra" w:hint="cs"/>
          <w:b/>
          <w:bCs/>
          <w:color w:val="000000" w:themeColor="text1"/>
          <w:sz w:val="18"/>
          <w:szCs w:val="18"/>
          <w:rtl/>
          <w:lang w:bidi="fa-IR"/>
        </w:rPr>
        <w:t>،</w:t>
      </w:r>
    </w:p>
    <w:p w:rsidR="003D722E" w:rsidRPr="001B3BF3" w:rsidRDefault="003D722E" w:rsidP="005D19E6">
      <w:pPr>
        <w:pStyle w:val="ListParagraph"/>
        <w:tabs>
          <w:tab w:val="right" w:pos="9180"/>
          <w:tab w:val="right" w:pos="9540"/>
        </w:tabs>
        <w:bidi/>
        <w:spacing w:after="0" w:line="240" w:lineRule="auto"/>
        <w:ind w:left="283"/>
        <w:jc w:val="both"/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</w:pP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lang w:bidi="fa-IR"/>
        </w:rPr>
        <w:t xml:space="preserve"> STxB 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  <w:lang w:bidi="fa-IR"/>
        </w:rPr>
        <w:t>و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  <w:t xml:space="preserve"> 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</w:rPr>
        <w:t>STxB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  <w:rtl/>
        </w:rPr>
        <w:t xml:space="preserve"> </w:t>
      </w:r>
      <w:r w:rsidRPr="001B3BF3">
        <w:rPr>
          <w:rFonts w:ascii="Times New Roman" w:hAnsi="Times New Roman" w:cs="B Mitra"/>
          <w:b/>
          <w:bCs/>
          <w:color w:val="000000" w:themeColor="text1"/>
          <w:sz w:val="18"/>
          <w:szCs w:val="18"/>
        </w:rPr>
        <w:t>IpaD-</w:t>
      </w:r>
    </w:p>
    <w:p w:rsidR="004316E4" w:rsidRPr="00A318AF" w:rsidRDefault="004316E4" w:rsidP="005D19E6">
      <w:pPr>
        <w:pStyle w:val="ListParagraph"/>
        <w:tabs>
          <w:tab w:val="right" w:pos="0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</w:p>
    <w:p w:rsidR="008E1AC4" w:rsidRPr="00CB6DC6" w:rsidRDefault="008E1AC4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 w:val="2"/>
          <w:szCs w:val="2"/>
          <w:rtl/>
          <w:lang w:bidi="fa-IR"/>
        </w:rPr>
      </w:pPr>
      <w:r w:rsidRPr="001B3BF3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>بحث</w:t>
      </w:r>
      <w:r w:rsidR="00870E86" w:rsidRPr="001B3BF3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 xml:space="preserve"> و نتیجه گیری</w:t>
      </w:r>
      <w:r w:rsidRPr="001B3BF3">
        <w:rPr>
          <w:rFonts w:ascii="Times New Roman" w:hAnsi="Times New Roman" w:cs="B Mitra"/>
          <w:b/>
          <w:bCs/>
          <w:color w:val="000000" w:themeColor="text1"/>
          <w:szCs w:val="24"/>
          <w:lang w:bidi="fa-IR"/>
        </w:rPr>
        <w:t xml:space="preserve"> </w:t>
      </w:r>
    </w:p>
    <w:p w:rsidR="00CB6DC6" w:rsidRPr="00CB6DC6" w:rsidRDefault="001B3BF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 w:val="2"/>
          <w:szCs w:val="2"/>
          <w:lang w:bidi="fa-IR"/>
        </w:rPr>
        <w:sectPr w:rsidR="00CB6DC6" w:rsidRPr="00CB6DC6" w:rsidSect="00A318AF">
          <w:type w:val="continuous"/>
          <w:pgSz w:w="11907" w:h="16840" w:code="9"/>
          <w:pgMar w:top="1412" w:right="1701" w:bottom="1412" w:left="1701" w:header="720" w:footer="720" w:gutter="0"/>
          <w:cols w:space="720"/>
          <w:docGrid w:linePitch="360"/>
        </w:sectPr>
      </w:pPr>
      <w:r w:rsidRPr="00CB6DC6">
        <w:rPr>
          <w:rFonts w:ascii="Times New Roman" w:hAnsi="Times New Roman" w:cs="B Mitra" w:hint="cs"/>
          <w:color w:val="000000" w:themeColor="text1"/>
          <w:sz w:val="2"/>
          <w:szCs w:val="2"/>
          <w:rtl/>
          <w:lang w:bidi="fa-IR"/>
        </w:rPr>
        <w:t xml:space="preserve">   </w:t>
      </w:r>
    </w:p>
    <w:p w:rsidR="00D37426" w:rsidRPr="00A318AF" w:rsidRDefault="00687A59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 xml:space="preserve">    </w:t>
      </w:r>
      <w:r w:rsidR="0070788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بیماری </w:t>
      </w:r>
      <w:r w:rsidR="00561A8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شیگلوزیز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همیشه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</w:t>
      </w:r>
      <w:r w:rsidR="002A56A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اسهال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باسیلی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شناخته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مدفوع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آبکی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همراه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موکوس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علائم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بالینی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تب،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کرامپ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شکمی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مشخص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ممکن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همراه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91C5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نشانگان</w:t>
      </w:r>
      <w:r w:rsidR="00EC4FE8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خونریزی دهنده ادراری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طرفی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شيگا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توكسين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مي‌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مشكلات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سیتوتوکسیک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نوروتوكسيك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ايجاد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نمايد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امروزه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تلاش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زیادی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ساخت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کاندیدا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زیادی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گزارش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جالب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هیچ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کدام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کاندیداها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دلایل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مختلف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امروز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تائید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سازمان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جهانی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سلامت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WHO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FDA </w:t>
      </w:r>
      <w:r w:rsidR="002A56A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نگرفته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تلاش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ساخت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شیگلوز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ادامه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نتایج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پژوهش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3D722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منتشر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خصوص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ایران،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می‌</w:t>
      </w:r>
      <w:r w:rsidR="00AD400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دهد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پیش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فلکسنری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بیشترین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ایران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دارا</w:t>
      </w:r>
      <w:r w:rsidR="00AD400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بوده 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رتبه</w:t>
      </w:r>
      <w:r w:rsidR="00AD400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بعدی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ترتیب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سونئی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دیسانتری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مقدار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کمی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بوئیدی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مشاهده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 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جدید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بیشتر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سونئی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مقابل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فلکسنری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دهد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تقریباً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ترتیب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کشورهای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همسایه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ایران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(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عربستان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پاکستان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)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نیز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گزارش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 است</w:t>
      </w:r>
      <w:r w:rsidR="002A56A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(10).</w:t>
      </w:r>
    </w:p>
    <w:p w:rsidR="008E1AC4" w:rsidRPr="00A318AF" w:rsidRDefault="00687A59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توجه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گزارشات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محققان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ایرانی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مبنی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فراوانی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وقوع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مقاومت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‌بیوتیکی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عامل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ناتوان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کننده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توجه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بنا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لازم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سوش‌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بومی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ایران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گیرند</w:t>
      </w:r>
      <w:r w:rsidR="002A56A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2</w:t>
      </w:r>
      <w:r w:rsidR="002A56A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).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رایج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هیچ‌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گونه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دسترس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نیست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سلول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T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حفاظت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نقش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ضروری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نیستند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داده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حاصل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چندین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پاسخ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همورال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نقش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مهم‌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پاسخ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سیستمیک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مخاطی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LPS </w:t>
      </w:r>
      <w:r w:rsidR="006C6DB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تعدادی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توسط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پلاسمید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بیماری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جمله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Ipa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دیسانتری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تیپ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1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هنوز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عمده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‌ترین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اصلی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اپیدمی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اسهال،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اخیر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نسبت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کشورهای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جهان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متفاوت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35610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DC41BF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</w:t>
      </w:r>
      <w:r w:rsidR="006A78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مکانیسم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بیماریزایی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شامل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مرحله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کلیدی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: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مرحله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شامل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اتصال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دنبال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کلونیزاسیون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تلیال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کوچک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وسیله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فاکتورهای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کلونیزاسیون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باعث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تورم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ایجاد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زخم‌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سطحی،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تجمع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پلی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نوکلئورها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بالاخره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نکروز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خونریزی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‌گردد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بلغم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همراه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مدفوع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دفع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‌شود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مرحله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دوم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تولید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توکسین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تلیال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بزرگ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حمله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سبب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آماس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زخم‌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دیواره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نتیجه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اسهال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سیستم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ترشحی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3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فاکتورهای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بیماریزای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انتقال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دهد</w:t>
      </w:r>
      <w:r w:rsidR="00FE48A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  <w:r w:rsidR="009D141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پروتئین</w:t>
      </w:r>
      <w:r w:rsidR="00FE48A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فاکتوری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راس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سیستم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تهاجم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ضروری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C832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. </w:t>
      </w:r>
      <w:proofErr w:type="gramStart"/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C832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کاره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ترشح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عرضه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IpaB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IpaC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فاصل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-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نفوذ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صحیح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ناقل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داخل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کنترل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proofErr w:type="gramEnd"/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43636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kDa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37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سایر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اپرون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 xml:space="preserve">Ipa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تنها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دوست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-N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ترمینال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نزدیک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مرکز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تمامی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عملکردی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بسیار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مهم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تلقی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‌شود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مطالعاتی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شناسایی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‌توپ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پذیرفت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غالب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اپی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‌توپ‌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دسترس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داشتند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چنین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عملکرد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عملکرد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بستگی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نحوی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فعالیت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سرکوب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قابلیت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تهاجم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سرکوب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‌شود</w:t>
      </w:r>
      <w:r w:rsidR="00C927C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7</w:t>
      </w:r>
      <w:r w:rsidR="00C927C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="00C927C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).</w:t>
      </w:r>
    </w:p>
    <w:p w:rsidR="008E1AC4" w:rsidRPr="00A318AF" w:rsidRDefault="001B3BF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گرفته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‌بادی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N-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ترمینال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شناسایی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‌کنند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برهمکنش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نمک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صفراوی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ویژه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اکسی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کولات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سرکوب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‌نمایند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حالت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قادر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فعالیت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ویژه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فراخوانی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کارگیری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IpaB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نخواهد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نتیجه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ایجاد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منفذ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یوکاریوتی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رفته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پروسه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ورود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سرکوب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‌شود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نتایج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ویژه‌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‌دهد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پروتئين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ویژه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N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ترمینال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فاکتور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لازم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ورود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بالقوه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طراحی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مطرح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).</w:t>
      </w:r>
    </w:p>
    <w:p w:rsidR="008E1AC4" w:rsidRPr="00A318AF" w:rsidRDefault="001B3BF3" w:rsidP="00687A59">
      <w:pPr>
        <w:pStyle w:val="ListParagraph"/>
        <w:tabs>
          <w:tab w:val="right" w:pos="-71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‌بادي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عليه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مي‌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توانايي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باكتري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تهاج</w:t>
      </w:r>
      <w:r w:rsidR="00687A59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ــ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</w:t>
      </w:r>
      <w:r w:rsidR="00687A59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اقط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نمايد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خواني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آزمايشات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</w:t>
      </w:r>
      <w:r w:rsidR="00687A59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ــ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يط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in </w:t>
      </w:r>
      <w:r w:rsidR="00687A59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vivo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نيز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استفاده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خرگوش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بدين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ترتيب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كه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پس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تهيه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‌بادي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Anti-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ايمونيزه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كردن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خرگوش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‌بادي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رقت‌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مختلف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باكتري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شيگلا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مخلوط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آزمايش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Rabbit Intestinal iliac loops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استفاده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نتايج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اين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گونه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كه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غلظت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اوليه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‌بادي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هيچ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گونه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ضايعه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ايجاد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كه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آزمايش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كنترل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منفي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كه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باكتري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بدون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حضور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‌بادي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درون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خرگوش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قرار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گرفت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دچار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ضايعه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3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).</w:t>
      </w:r>
    </w:p>
    <w:p w:rsidR="008E1AC4" w:rsidRPr="00A318AF" w:rsidRDefault="001B3BF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تحقیقات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گرفته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مشخص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کردند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مقدار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حالت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فیوژن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ادجوانت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مصرف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ضروری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کمتر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مقداری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‌باشد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تجویز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زمان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استفاده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‌گردد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مزیت‌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متصل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کردن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ادجوانت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مختلف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امروزه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توجه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خاصی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مزیت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هستند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4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).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تقویت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اثر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واکسن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رفع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محدودیت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یعنی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پایین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محلول،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بایستی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ناحیه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N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ترمینال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کاندیدای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شیگلوز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ایمنوادجوانت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مناسب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همراه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شود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مطالعه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انتخاب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گردید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 ژن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E.coli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کلون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بررسی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گردید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زایی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پذیرفت</w:t>
      </w:r>
      <w:r w:rsidR="00DD2372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(15).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مطالعات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دهد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خاطر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وزن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مولکولی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پایین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پاسخ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ناچیزی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دیده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شود.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طرفی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خاطر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اتصال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اختصاصی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گیرنده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Gb3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روی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اکثر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سرطانی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امروزه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انتقال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داروهای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ضد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سرطان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کاهش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اثرات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سوء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شیمی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درمانی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توجه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دانشمندان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زیادی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خود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جلب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کرده</w:t>
      </w:r>
      <w:r w:rsidR="00FC2FDD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="00F22C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(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18</w:t>
      </w:r>
      <w:r w:rsidR="00F22C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17)</w:t>
      </w:r>
      <w:r w:rsidR="00F22C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</w:p>
    <w:p w:rsidR="008E1AC4" w:rsidRPr="00A318AF" w:rsidRDefault="001B3BF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منظور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افزایش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زایی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مخاطی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تلاشی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انجام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تخلیص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کمک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میکروسفر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لیپیدی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سنتتیک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صورت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نازال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تلقیح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کردند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نتایج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تقویت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نسبی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پاسخ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ایمنی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نشان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داد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با ممزوج کردن 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-</w:t>
      </w:r>
      <w:r w:rsidR="00FC2FDD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FC2FD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میزان ایمنی زایی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آن با استفاده از سم فعال </w:t>
      </w:r>
      <w:r w:rsidR="00DB33C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O157:H7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DB33C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E.coli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 خوکچه هندی تا 28 برابر افزایش یافته است(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19</w:t>
      </w:r>
      <w:r w:rsidR="00F22C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،1</w:t>
      </w:r>
      <w:r w:rsidR="008F3D0B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8</w:t>
      </w:r>
      <w:r w:rsidR="00F22C6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، 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15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)</w:t>
      </w:r>
      <w:r w:rsidR="00E50435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با توجه به مکانیزم عمل هر کدام از پروتئین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نوترکیب، این پروتئین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بایستی در سطح سلول از یکدیگر جدا شوند. با توجه به نتایج ب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دست آمده از مقایسه تیتر آنتی بادی تولیدی بین پروتئین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DB33C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DB33C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ممزوجی و مخلوطی نشان داد که پروتئین ممزوجی </w:t>
      </w:r>
      <w:r w:rsidR="00DB33C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-</w:t>
      </w:r>
      <w:r w:rsidR="00DB33CC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</w:t>
      </w:r>
      <w:r w:rsidR="00AC415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 سطح سلول از یکدیگر جدا شده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AC415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DB33CC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اند.</w:t>
      </w:r>
    </w:p>
    <w:p w:rsidR="00687A59" w:rsidRDefault="001B3BF3" w:rsidP="00A318AF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302AC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302AC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="0052715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شیگا توکسین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Shiga toxin 1A subunit (stx1A) and Shiga toxin 1B subunit (stx1B</w:t>
      </w:r>
      <w:r w:rsidR="00527157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)</w:t>
      </w:r>
      <w:r w:rsidR="00755639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 سویه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302AC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مختلف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Escherichia coli , Bacteriophage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Shigella sonnei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S.dysenteriae type 1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و 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Enterobacteria phage VT1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ژن </w:t>
      </w:r>
      <w:r w:rsidR="00AC4151" w:rsidRPr="00A318AF">
        <w:rPr>
          <w:rFonts w:ascii="Times New Roman" w:hAnsi="Times New Roman" w:cs="B Mitra"/>
          <w:color w:val="000000" w:themeColor="text1"/>
          <w:szCs w:val="24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</w:rPr>
        <w:t>paD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 سویه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ی مختلف  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Escherichia coli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گونه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ها‌</w:t>
      </w:r>
      <w:r w:rsidR="00302AC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مختلف</w:t>
      </w:r>
      <w:r w:rsidR="00755639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Shigella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سویه مختلف </w:t>
      </w:r>
      <w:r w:rsidR="00755639" w:rsidRPr="00A318AF">
        <w:rPr>
          <w:rFonts w:ascii="Times New Roman" w:hAnsi="Times New Roman" w:cs="B Mitra"/>
          <w:color w:val="000000" w:themeColor="text1"/>
          <w:szCs w:val="24"/>
        </w:rPr>
        <w:t>Shigella , flexneri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</w:t>
      </w:r>
      <w:r w:rsidR="00755639" w:rsidRPr="00A318AF">
        <w:rPr>
          <w:rFonts w:ascii="Times New Roman" w:hAnsi="Times New Roman" w:cs="B Mitra"/>
          <w:color w:val="000000" w:themeColor="text1"/>
          <w:szCs w:val="24"/>
        </w:rPr>
        <w:t>Shigella boydii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</w:t>
      </w:r>
      <w:r w:rsidR="00755639" w:rsidRPr="00A318AF">
        <w:rPr>
          <w:rFonts w:ascii="Times New Roman" w:hAnsi="Times New Roman" w:cs="B Mitra"/>
          <w:color w:val="000000" w:themeColor="text1"/>
          <w:szCs w:val="24"/>
        </w:rPr>
        <w:t>Shigella sonnei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و </w:t>
      </w:r>
      <w:r w:rsidR="00755639" w:rsidRPr="00A318AF">
        <w:rPr>
          <w:rFonts w:ascii="Times New Roman" w:hAnsi="Times New Roman" w:cs="B Mitra"/>
          <w:color w:val="000000" w:themeColor="text1"/>
          <w:szCs w:val="24"/>
        </w:rPr>
        <w:t>Shigella dysenteria</w:t>
      </w:r>
      <w:r w:rsidR="00DB1AB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وجود دارد. این باکتری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ب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عنوان عوامل ناتوان کننده مطرح بوده و ممکن است در جنگ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بیولوژیک استفاده گردد. با ممزوج و یا مخلوط کردن پروتئین ژن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 مورد نظر میزان تیتر آنتی بادی تولیدی در میزبان و ایمنی زایی آن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755639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ها </w:t>
      </w:r>
    </w:p>
    <w:p w:rsidR="004C26A7" w:rsidRPr="00A318AF" w:rsidRDefault="00755639" w:rsidP="00687A59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B76B9D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توان مقایسه نمود. </w:t>
      </w:r>
    </w:p>
    <w:p w:rsidR="005D19E6" w:rsidRDefault="001B3BF3" w:rsidP="00687A59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نتایج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تحق</w:t>
      </w:r>
      <w:r w:rsidR="005D19E6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یقات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</w:t>
      </w:r>
      <w:r w:rsidR="005D19E6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ــ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جام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شده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نقش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012D30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حاملی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ژني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8E1AC4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8E1AC4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</w:p>
    <w:p w:rsidR="008E1AC4" w:rsidRPr="00A318AF" w:rsidRDefault="008E1AC4" w:rsidP="005D19E6">
      <w:pPr>
        <w:pStyle w:val="ListParagraph"/>
        <w:tabs>
          <w:tab w:val="right" w:pos="-9"/>
          <w:tab w:val="right" w:pos="9180"/>
          <w:tab w:val="right" w:pos="95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ادجوانتی</w:t>
      </w:r>
      <w:r w:rsidR="008939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پروتئین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="008939AE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را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اثبات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کرده‌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اند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.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تحقیق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خاصیت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ژنی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STxB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خاصیت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ادجوانتی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مد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نظر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بوده</w:t>
      </w:r>
      <w:r w:rsidR="00A37D55" w:rsidRPr="00A318AF">
        <w:rPr>
          <w:rFonts w:ascii="Times New Roman" w:hAnsi="Times New Roman" w:cs="B Mitra" w:hint="cs"/>
          <w:color w:val="000000" w:themeColor="text1"/>
          <w:szCs w:val="24"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بتوان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ورود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باکتری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به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سلول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میزبان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براي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مقابله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شيگا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توکسين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‌ها‌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ه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طور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هم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زمان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عمل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نمود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.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نتیجه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این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تحقیق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در بررسی</w:t>
      </w:r>
      <w:r w:rsidR="0034167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تیتر</w:t>
      </w:r>
      <w:r w:rsidR="0034167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آنتی</w:t>
      </w:r>
      <w:r w:rsidR="0034167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بادی</w:t>
      </w:r>
      <w:r w:rsidR="0034167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تولیدی</w:t>
      </w:r>
      <w:r w:rsidR="0034167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در</w:t>
      </w:r>
      <w:r w:rsidR="00341677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="0034167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موش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>ها‌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بیانگر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آن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است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که</w:t>
      </w:r>
      <w:r w:rsidR="004C26A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آنزیم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660E5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‌ها‌</w:t>
      </w:r>
      <w:r w:rsidR="004C26A7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ی شبه فورین به راحتی در محل لینکر فورینی عمل کرده اند.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پروتئین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حاصل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lastRenderedPageBreak/>
        <w:t>از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امتزاج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ژن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EC39C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‌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های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="00527157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</w:t>
      </w:r>
      <w:r w:rsidR="003606E0"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paD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stxB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می</w:t>
      </w:r>
      <w:r w:rsidR="00743636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</w:t>
      </w:r>
      <w:r w:rsidR="00A37D55" w:rsidRPr="00A318AF">
        <w:rPr>
          <w:rFonts w:ascii="Times New Roman" w:hAnsi="Times New Roman" w:cs="B Mitra" w:hint="cs"/>
          <w:color w:val="000000" w:themeColor="text1"/>
          <w:szCs w:val="24"/>
          <w:lang w:bidi="fa-IR"/>
        </w:rPr>
        <w:t>‌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تواند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کاندیدای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مناسبی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جهت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تولید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واکسن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نوترکیب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علیه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انواع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شیگلا</w:t>
      </w:r>
      <w:r w:rsidRPr="00A318AF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  <w:r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باشد</w:t>
      </w:r>
      <w:r w:rsidR="006F22F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.</w:t>
      </w:r>
    </w:p>
    <w:p w:rsidR="006F22F1" w:rsidRPr="001B3BF3" w:rsidRDefault="00743636" w:rsidP="00A318AF">
      <w:pPr>
        <w:tabs>
          <w:tab w:val="left" w:pos="2940"/>
        </w:tabs>
        <w:bidi/>
        <w:spacing w:after="0" w:line="240" w:lineRule="auto"/>
        <w:jc w:val="both"/>
        <w:rPr>
          <w:rFonts w:ascii="Times New Roman" w:hAnsi="Times New Roman" w:cs="B Mitra"/>
          <w:b/>
          <w:bCs/>
          <w:color w:val="000000" w:themeColor="text1"/>
          <w:szCs w:val="24"/>
          <w:rtl/>
          <w:lang w:bidi="fa-IR"/>
        </w:rPr>
      </w:pPr>
      <w:r w:rsidRPr="001B3BF3">
        <w:rPr>
          <w:rFonts w:ascii="Times New Roman" w:hAnsi="Times New Roman" w:cs="B Mitra" w:hint="cs"/>
          <w:b/>
          <w:bCs/>
          <w:color w:val="000000" w:themeColor="text1"/>
          <w:szCs w:val="24"/>
          <w:rtl/>
          <w:lang w:bidi="fa-IR"/>
        </w:rPr>
        <w:t>سپاسگزاری</w:t>
      </w:r>
    </w:p>
    <w:p w:rsidR="00CB6DC6" w:rsidRDefault="001B3BF3" w:rsidP="00A318AF">
      <w:pPr>
        <w:tabs>
          <w:tab w:val="left" w:pos="2940"/>
        </w:tabs>
        <w:bidi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bidi/>
          <w:docGrid w:linePitch="360"/>
        </w:sectPr>
      </w:pPr>
      <w:r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 xml:space="preserve">   </w:t>
      </w:r>
      <w:r w:rsidR="006F22F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از تمامي اساتيد، پژوهشگران و همکاران محترم در دانشگاه جامع امام حسين</w:t>
      </w:r>
      <w:r w:rsidR="006F22F1" w:rsidRPr="00A318AF">
        <w:rPr>
          <w:rFonts w:ascii="Times New Roman" w:hAnsi="Times New Roman" w:cs="B Mitra" w:hint="cs"/>
          <w:color w:val="000000" w:themeColor="text1"/>
          <w:szCs w:val="24"/>
          <w:vertAlign w:val="superscript"/>
          <w:rtl/>
          <w:lang w:bidi="fa-IR"/>
        </w:rPr>
        <w:t>(ع)</w:t>
      </w:r>
      <w:r w:rsidR="006F22F1" w:rsidRPr="00A318AF">
        <w:rPr>
          <w:rFonts w:ascii="Times New Roman" w:hAnsi="Times New Roman" w:cs="B Mitra" w:hint="cs"/>
          <w:color w:val="000000" w:themeColor="text1"/>
          <w:szCs w:val="24"/>
          <w:rtl/>
          <w:lang w:bidi="fa-IR"/>
        </w:rPr>
        <w:t>، که در به نتيجه رسيدن اين تحقيق تلاش فراوان کردند، تشکر و سپاسگزاری می شود.</w:t>
      </w:r>
    </w:p>
    <w:p w:rsidR="006F22F1" w:rsidRPr="00A318AF" w:rsidRDefault="004008DD" w:rsidP="004008DD">
      <w:pPr>
        <w:pStyle w:val="ListParagraph"/>
        <w:tabs>
          <w:tab w:val="right" w:pos="-9"/>
          <w:tab w:val="left" w:pos="5040"/>
        </w:tabs>
        <w:bidi/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rtl/>
          <w:lang w:bidi="fa-IR"/>
        </w:rPr>
        <w:lastRenderedPageBreak/>
        <w:tab/>
      </w:r>
    </w:p>
    <w:p w:rsidR="00CB6DC6" w:rsidRDefault="00687A59" w:rsidP="0089095E">
      <w:pPr>
        <w:pStyle w:val="EndnoteText"/>
        <w:bidi w:val="0"/>
        <w:jc w:val="both"/>
        <w:rPr>
          <w:rFonts w:cs="B Mitra"/>
          <w:color w:val="000000" w:themeColor="text1"/>
          <w:sz w:val="22"/>
          <w:szCs w:val="24"/>
        </w:rPr>
        <w:sectPr w:rsidR="00CB6DC6" w:rsidSect="00A318AF">
          <w:type w:val="continuous"/>
          <w:pgSz w:w="11907" w:h="16840" w:code="9"/>
          <w:pgMar w:top="1412" w:right="1701" w:bottom="1412" w:left="1701" w:header="720" w:footer="720" w:gutter="0"/>
          <w:cols w:space="720"/>
          <w:docGrid w:linePitch="360"/>
        </w:sectPr>
      </w:pPr>
      <w:r w:rsidRPr="00101811">
        <w:rPr>
          <w:rFonts w:cs="B Mitra"/>
          <w:b/>
          <w:bCs/>
          <w:i/>
          <w:iCs/>
          <w:color w:val="000000" w:themeColor="text1"/>
          <w:sz w:val="22"/>
          <w:lang w:bidi="fa-IR"/>
        </w:rPr>
        <w:t>References</w:t>
      </w:r>
    </w:p>
    <w:p w:rsidR="008C5D80" w:rsidRPr="00A318AF" w:rsidRDefault="001B3BF3" w:rsidP="0089095E">
      <w:pPr>
        <w:pStyle w:val="EndnoteText"/>
        <w:bidi w:val="0"/>
        <w:jc w:val="both"/>
        <w:rPr>
          <w:rFonts w:cs="B Mitra"/>
          <w:color w:val="000000" w:themeColor="text1"/>
          <w:sz w:val="22"/>
          <w:szCs w:val="24"/>
          <w:rtl/>
        </w:rPr>
      </w:pPr>
      <w:proofErr w:type="gramStart"/>
      <w:r>
        <w:rPr>
          <w:rFonts w:cs="B Mitra"/>
          <w:color w:val="000000" w:themeColor="text1"/>
          <w:sz w:val="22"/>
          <w:szCs w:val="24"/>
        </w:rPr>
        <w:lastRenderedPageBreak/>
        <w:t>1.</w:t>
      </w:r>
      <w:r w:rsidR="008C5D80" w:rsidRPr="00A318AF">
        <w:rPr>
          <w:rFonts w:cs="B Mitra"/>
          <w:color w:val="000000" w:themeColor="text1"/>
          <w:sz w:val="22"/>
          <w:szCs w:val="24"/>
        </w:rPr>
        <w:t>Key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 xml:space="preserve"> B, Clemens J, Kotl F. Generic pro</w:t>
      </w:r>
      <w:r w:rsidR="0089095E">
        <w:rPr>
          <w:rFonts w:cs="B Mitra"/>
          <w:color w:val="000000" w:themeColor="text1"/>
          <w:sz w:val="22"/>
          <w:szCs w:val="24"/>
        </w:rPr>
        <w:t>-</w:t>
      </w:r>
      <w:r w:rsidR="008C5D80" w:rsidRPr="00A318AF">
        <w:rPr>
          <w:rFonts w:cs="B Mitra"/>
          <w:color w:val="000000" w:themeColor="text1"/>
          <w:sz w:val="22"/>
          <w:szCs w:val="24"/>
        </w:rPr>
        <w:t xml:space="preserve">tocol to estimate the burden of Shigella diarrhea and dysenteric mortality. </w:t>
      </w:r>
      <w:proofErr w:type="gramStart"/>
      <w:r w:rsidR="008C5D80" w:rsidRPr="00A318AF">
        <w:rPr>
          <w:rFonts w:cs="B Mitra"/>
          <w:color w:val="000000" w:themeColor="text1"/>
          <w:sz w:val="22"/>
          <w:szCs w:val="24"/>
        </w:rPr>
        <w:t>J Mcr</w:t>
      </w:r>
      <w:r w:rsidR="0089095E">
        <w:rPr>
          <w:rFonts w:cs="B Mitra"/>
          <w:color w:val="000000" w:themeColor="text1"/>
          <w:sz w:val="22"/>
          <w:szCs w:val="24"/>
        </w:rPr>
        <w:t>-</w:t>
      </w:r>
      <w:r w:rsidR="008C5D80" w:rsidRPr="00A318AF">
        <w:rPr>
          <w:rFonts w:cs="B Mitra"/>
          <w:color w:val="000000" w:themeColor="text1"/>
          <w:sz w:val="22"/>
          <w:szCs w:val="24"/>
        </w:rPr>
        <w:t>obiol.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 xml:space="preserve"> 1999</w:t>
      </w:r>
      <w:proofErr w:type="gramStart"/>
      <w:r w:rsidR="008C5D80" w:rsidRPr="00A318AF">
        <w:rPr>
          <w:rFonts w:cs="B Mitra"/>
          <w:color w:val="000000" w:themeColor="text1"/>
          <w:sz w:val="22"/>
          <w:szCs w:val="24"/>
        </w:rPr>
        <w:t>;5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>: 146-51</w:t>
      </w:r>
      <w:r w:rsidR="008C5D80" w:rsidRPr="00A318AF">
        <w:rPr>
          <w:rFonts w:cs="B Mitra"/>
          <w:color w:val="000000" w:themeColor="text1"/>
          <w:sz w:val="22"/>
          <w:szCs w:val="24"/>
          <w:rtl/>
        </w:rPr>
        <w:t>.</w:t>
      </w:r>
    </w:p>
    <w:p w:rsidR="008C5D80" w:rsidRPr="00A318AF" w:rsidRDefault="001B3BF3" w:rsidP="0089095E">
      <w:pPr>
        <w:pStyle w:val="EndnoteText"/>
        <w:bidi w:val="0"/>
        <w:jc w:val="both"/>
        <w:rPr>
          <w:rFonts w:cs="B Mitra"/>
          <w:color w:val="000000" w:themeColor="text1"/>
          <w:sz w:val="22"/>
          <w:szCs w:val="24"/>
        </w:rPr>
      </w:pPr>
      <w:proofErr w:type="gramStart"/>
      <w:r>
        <w:rPr>
          <w:rFonts w:cs="B Mitra"/>
          <w:color w:val="000000" w:themeColor="text1"/>
          <w:sz w:val="22"/>
          <w:szCs w:val="24"/>
        </w:rPr>
        <w:t>2.</w:t>
      </w:r>
      <w:r w:rsidR="008C5D80" w:rsidRPr="00A318AF">
        <w:rPr>
          <w:rFonts w:cs="B Mitra"/>
          <w:color w:val="000000" w:themeColor="text1"/>
          <w:sz w:val="22"/>
          <w:szCs w:val="24"/>
        </w:rPr>
        <w:t>Swapan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 xml:space="preserve"> KN. Shigellosis. </w:t>
      </w:r>
      <w:proofErr w:type="gramStart"/>
      <w:r w:rsidR="008C5D80" w:rsidRPr="00A318AF">
        <w:rPr>
          <w:rFonts w:cs="B Mitra"/>
          <w:color w:val="000000" w:themeColor="text1"/>
          <w:sz w:val="22"/>
          <w:szCs w:val="24"/>
        </w:rPr>
        <w:t>J Microbiol.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 xml:space="preserve"> 2005</w:t>
      </w:r>
      <w:proofErr w:type="gramStart"/>
      <w:r w:rsidR="008C5D80" w:rsidRPr="00A318AF">
        <w:rPr>
          <w:rFonts w:cs="B Mitra"/>
          <w:color w:val="000000" w:themeColor="text1"/>
          <w:sz w:val="22"/>
          <w:szCs w:val="24"/>
        </w:rPr>
        <w:t>;8:133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>-43.</w:t>
      </w:r>
    </w:p>
    <w:p w:rsidR="008C5D80" w:rsidRPr="00A318AF" w:rsidRDefault="001B3BF3" w:rsidP="0089095E">
      <w:pPr>
        <w:pStyle w:val="EndnoteText"/>
        <w:bidi w:val="0"/>
        <w:jc w:val="both"/>
        <w:rPr>
          <w:rFonts w:cs="B Mitra"/>
          <w:color w:val="000000" w:themeColor="text1"/>
          <w:sz w:val="22"/>
          <w:szCs w:val="24"/>
        </w:rPr>
      </w:pPr>
      <w:proofErr w:type="gramStart"/>
      <w:r>
        <w:rPr>
          <w:rFonts w:cs="B Mitra"/>
          <w:color w:val="000000" w:themeColor="text1"/>
          <w:sz w:val="22"/>
          <w:szCs w:val="24"/>
        </w:rPr>
        <w:t>3.</w:t>
      </w:r>
      <w:r w:rsidR="008C5D80" w:rsidRPr="00A318AF">
        <w:rPr>
          <w:rFonts w:cs="B Mitra"/>
          <w:color w:val="000000" w:themeColor="text1"/>
          <w:sz w:val="22"/>
          <w:szCs w:val="24"/>
        </w:rPr>
        <w:t>Oludare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 xml:space="preserve"> O, Dequina N, Hiroshi Y, Will</w:t>
      </w:r>
      <w:r w:rsidR="0089095E">
        <w:rPr>
          <w:rFonts w:cs="B Mitra"/>
          <w:color w:val="000000" w:themeColor="text1"/>
          <w:sz w:val="22"/>
          <w:szCs w:val="24"/>
        </w:rPr>
        <w:t>-</w:t>
      </w:r>
      <w:r w:rsidR="008C5D80" w:rsidRPr="00A318AF">
        <w:rPr>
          <w:rFonts w:cs="B Mitra"/>
          <w:color w:val="000000" w:themeColor="text1"/>
          <w:sz w:val="22"/>
          <w:szCs w:val="24"/>
        </w:rPr>
        <w:t>iam L. AB toxins: a paradigm switch from deadly to desirable. Toxins 2010</w:t>
      </w:r>
      <w:proofErr w:type="gramStart"/>
      <w:r w:rsidR="008C5D80" w:rsidRPr="00A318AF">
        <w:rPr>
          <w:rFonts w:cs="B Mitra"/>
          <w:color w:val="000000" w:themeColor="text1"/>
          <w:sz w:val="22"/>
          <w:szCs w:val="24"/>
        </w:rPr>
        <w:t>;2:1612</w:t>
      </w:r>
      <w:proofErr w:type="gramEnd"/>
      <w:r w:rsidR="008C5D80" w:rsidRPr="00A318AF">
        <w:rPr>
          <w:rFonts w:cs="B Mitra"/>
          <w:color w:val="000000" w:themeColor="text1"/>
          <w:sz w:val="22"/>
          <w:szCs w:val="24"/>
        </w:rPr>
        <w:t>-45.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rtl/>
        </w:rPr>
      </w:pPr>
      <w:proofErr w:type="gramStart"/>
      <w:r>
        <w:rPr>
          <w:rFonts w:ascii="Times New Roman" w:hAnsi="Times New Roman" w:cs="B Mitra"/>
          <w:color w:val="000000" w:themeColor="text1"/>
          <w:szCs w:val="24"/>
        </w:rPr>
        <w:t>4.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Pina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DG, Johannes L. Cholera and Shiga toxin B-subunits: thermodynamic and struc</w:t>
      </w:r>
      <w:r w:rsidR="0089095E">
        <w:rPr>
          <w:rFonts w:ascii="Times New Roman" w:hAnsi="Times New Roman" w:cs="B Mitra"/>
          <w:color w:val="000000" w:themeColor="text1"/>
          <w:szCs w:val="24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tural considerations for function and biom</w:t>
      </w:r>
      <w:r w:rsidR="0089095E">
        <w:rPr>
          <w:rFonts w:ascii="Times New Roman" w:hAnsi="Times New Roman" w:cs="B Mitra"/>
          <w:color w:val="000000" w:themeColor="text1"/>
          <w:szCs w:val="24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edical applications. Toxicon 2005</w:t>
      </w:r>
      <w:proofErr w:type="gramStart"/>
      <w:r w:rsidR="008C5D80" w:rsidRPr="001B3BF3">
        <w:rPr>
          <w:rFonts w:ascii="Times New Roman" w:hAnsi="Times New Roman" w:cs="B Mitra"/>
          <w:color w:val="000000" w:themeColor="text1"/>
          <w:szCs w:val="24"/>
        </w:rPr>
        <w:t>;9:389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>-93.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</w:rPr>
      </w:pPr>
      <w:r>
        <w:rPr>
          <w:rFonts w:ascii="Times New Roman" w:hAnsi="Times New Roman" w:cs="B Mitra"/>
          <w:color w:val="000000" w:themeColor="text1"/>
          <w:szCs w:val="24"/>
        </w:rPr>
        <w:t>5.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Bouter A, Delord B, Dransart E, Poirier C, Johannes L, vanEffenterre D. Intracellular trafficking of Shiga-toxin-B-subunit-functionalized spherulites. Biol Cell 2008</w:t>
      </w:r>
      <w:proofErr w:type="gramStart"/>
      <w:r w:rsidR="008C5D80" w:rsidRPr="001B3BF3">
        <w:rPr>
          <w:rFonts w:ascii="Times New Roman" w:hAnsi="Times New Roman" w:cs="B Mitra"/>
          <w:color w:val="000000" w:themeColor="text1"/>
          <w:szCs w:val="24"/>
        </w:rPr>
        <w:t>;100:717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>-25.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</w:rPr>
      </w:pPr>
      <w:r>
        <w:rPr>
          <w:rFonts w:ascii="Times New Roman" w:hAnsi="Times New Roman" w:cs="B Mitra"/>
          <w:color w:val="000000" w:themeColor="text1"/>
          <w:szCs w:val="24"/>
        </w:rPr>
        <w:t>6.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Janssen KP, Vignjevic, Boisgard R, Fal</w:t>
      </w:r>
      <w:r w:rsidR="0089095E">
        <w:rPr>
          <w:rFonts w:ascii="Times New Roman" w:hAnsi="Times New Roman" w:cs="B Mitra"/>
          <w:color w:val="000000" w:themeColor="text1"/>
          <w:szCs w:val="24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guie T, Bousquet G, Decaudin D, et al. </w:t>
      </w:r>
      <w:proofErr w:type="gramStart"/>
      <w:r w:rsidR="008C5D80" w:rsidRPr="001B3BF3">
        <w:rPr>
          <w:rFonts w:ascii="Times New Roman" w:hAnsi="Times New Roman" w:cs="B Mitra"/>
          <w:color w:val="000000" w:themeColor="text1"/>
          <w:szCs w:val="24"/>
        </w:rPr>
        <w:t>In vivo tumor targeting using a novel intes</w:t>
      </w:r>
      <w:r w:rsidR="0089095E">
        <w:rPr>
          <w:rFonts w:ascii="Times New Roman" w:hAnsi="Times New Roman" w:cs="B Mitra"/>
          <w:color w:val="000000" w:themeColor="text1"/>
          <w:szCs w:val="24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tinal pathogen-based delivery approach.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Cancer Res 2006; 66: 151-8.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</w:rPr>
      </w:pPr>
      <w:r>
        <w:rPr>
          <w:rFonts w:ascii="Times New Roman" w:hAnsi="Times New Roman" w:cs="B Mitra"/>
          <w:color w:val="000000" w:themeColor="text1"/>
          <w:szCs w:val="24"/>
        </w:rPr>
        <w:t>7.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Sani M, Botteaux A, </w:t>
      </w:r>
      <w:hyperlink r:id="rId25" w:anchor="#" w:history="1">
        <w:r w:rsidR="008C5D80" w:rsidRPr="001B3BF3">
          <w:rPr>
            <w:rFonts w:ascii="Times New Roman" w:hAnsi="Times New Roman" w:cs="B Mitra"/>
            <w:color w:val="000000" w:themeColor="text1"/>
            <w:szCs w:val="24"/>
          </w:rPr>
          <w:t xml:space="preserve"> Parsot</w:t>
        </w:r>
      </w:hyperlink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C, </w:t>
      </w:r>
      <w:hyperlink r:id="rId26" w:anchor="#" w:history="1">
        <w:r w:rsidR="008C5D80" w:rsidRPr="001B3BF3">
          <w:rPr>
            <w:rFonts w:ascii="Times New Roman" w:hAnsi="Times New Roman" w:cs="B Mitra"/>
            <w:color w:val="000000" w:themeColor="text1"/>
            <w:szCs w:val="24"/>
          </w:rPr>
          <w:t xml:space="preserve"> Sanso</w:t>
        </w:r>
        <w:r w:rsidR="0089095E">
          <w:rPr>
            <w:rFonts w:ascii="Times New Roman" w:hAnsi="Times New Roman" w:cs="B Mitra"/>
            <w:color w:val="000000" w:themeColor="text1"/>
            <w:szCs w:val="24"/>
          </w:rPr>
          <w:t>-</w:t>
        </w:r>
        <w:r w:rsidR="008C5D80" w:rsidRPr="001B3BF3">
          <w:rPr>
            <w:rFonts w:ascii="Times New Roman" w:hAnsi="Times New Roman" w:cs="B Mitra"/>
            <w:color w:val="000000" w:themeColor="text1"/>
            <w:szCs w:val="24"/>
          </w:rPr>
          <w:t>netti</w:t>
        </w:r>
      </w:hyperlink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P, </w:t>
      </w:r>
      <w:hyperlink r:id="rId27" w:anchor="#" w:history="1">
        <w:r w:rsidR="008C5D80" w:rsidRPr="001B3BF3">
          <w:rPr>
            <w:rFonts w:ascii="Times New Roman" w:hAnsi="Times New Roman" w:cs="B Mitra"/>
            <w:color w:val="000000" w:themeColor="text1"/>
            <w:szCs w:val="24"/>
          </w:rPr>
          <w:t>Boekema</w:t>
        </w:r>
      </w:hyperlink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EJ,  </w:t>
      </w:r>
      <w:hyperlink r:id="rId28" w:anchor="#" w:history="1">
        <w:r w:rsidR="008C5D80" w:rsidRPr="001B3BF3">
          <w:rPr>
            <w:rFonts w:ascii="Times New Roman" w:hAnsi="Times New Roman" w:cs="B Mitra"/>
            <w:color w:val="000000" w:themeColor="text1"/>
            <w:szCs w:val="24"/>
          </w:rPr>
          <w:t xml:space="preserve"> Allaoui</w:t>
        </w:r>
      </w:hyperlink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A. IpaD is localized at the tip of the Shigella flexneri type III secretion apparatus, J Biochim  Bi</w:t>
      </w:r>
      <w:r w:rsidR="0089095E">
        <w:rPr>
          <w:rFonts w:ascii="Times New Roman" w:hAnsi="Times New Roman" w:cs="B Mitra"/>
          <w:color w:val="000000" w:themeColor="text1"/>
          <w:szCs w:val="24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ophys  Acta 2007; 1770:307-11.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</w:rPr>
      </w:pPr>
      <w:proofErr w:type="gramStart"/>
      <w:r>
        <w:rPr>
          <w:rFonts w:ascii="Times New Roman" w:hAnsi="Times New Roman" w:cs="B Mitra"/>
          <w:color w:val="000000" w:themeColor="text1"/>
          <w:szCs w:val="24"/>
        </w:rPr>
        <w:t>8.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Man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A, Prieto G, Nicoletti C. Improving M-cell-mediated transport across mucosal barriers. J </w:t>
      </w:r>
      <w:proofErr w:type="gramStart"/>
      <w:r w:rsidR="008C5D80" w:rsidRPr="001B3BF3">
        <w:rPr>
          <w:rFonts w:ascii="Times New Roman" w:hAnsi="Times New Roman" w:cs="B Mitra"/>
          <w:color w:val="000000" w:themeColor="text1"/>
          <w:szCs w:val="24"/>
        </w:rPr>
        <w:t>Immunol  2004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>; 113:15-22.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</w:rPr>
      </w:pPr>
      <w:r>
        <w:rPr>
          <w:rFonts w:ascii="Times New Roman" w:hAnsi="Times New Roman" w:cs="B Mitra"/>
          <w:color w:val="000000" w:themeColor="text1"/>
          <w:szCs w:val="24"/>
        </w:rPr>
        <w:t>9.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Heiat M, Saadati M, Nazarian S, Barati B, Honari H, Doroudian M, Hesaraki M. Cloning and exparession of N-terminal region of IpaD from Shigella dysenteriae in E. Coli. J </w:t>
      </w:r>
      <w:proofErr w:type="gramStart"/>
      <w:r w:rsidR="008C5D80" w:rsidRPr="001B3BF3">
        <w:rPr>
          <w:rFonts w:ascii="Times New Roman" w:hAnsi="Times New Roman" w:cs="B Mitra"/>
          <w:color w:val="000000" w:themeColor="text1"/>
          <w:szCs w:val="24"/>
        </w:rPr>
        <w:t>Paramed  Sci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 2010; 1: 12-17.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</w:rPr>
      </w:pPr>
      <w:r>
        <w:rPr>
          <w:rFonts w:ascii="Times New Roman" w:hAnsi="Times New Roman" w:cs="B Mitra"/>
          <w:color w:val="000000" w:themeColor="text1"/>
          <w:szCs w:val="24"/>
        </w:rPr>
        <w:t>10.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>Ranjbar R, Soltan Dallal MM, Pou</w:t>
      </w:r>
      <w:r w:rsidR="0089095E">
        <w:rPr>
          <w:rFonts w:ascii="Times New Roman" w:hAnsi="Times New Roman" w:cs="B Mitra"/>
          <w:color w:val="000000" w:themeColor="text1"/>
          <w:szCs w:val="24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</w:rPr>
        <w:t xml:space="preserve">rshafie MR, Aslani MM, Majdzadeh R. Serogroup Distribution of  Shigella  spp in Tehran. J Iran Pub Health 2004; 33:32-5. 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11.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Honari H, Amlashi I, Minaei ME, Safaei S. Immunogenicity in guinea pigs by IpaD-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>STxB recombinant protein. Arak Med Uni J 2013; 16: 83-93.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12.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Ranjbar R, Haghi-Ashtiani MT, Jonaidi Jafari N, Abedini M. The prevalence and antimicrobial susceptibility of bacterial uropathogens isolated from pediatric patients.  Iran J Pub Health 2009; 38: 134-8. 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13</w:t>
      </w:r>
      <w:proofErr w:type="gramStart"/>
      <w:r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Chia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MY, Hsiao SH, Chan HT, Do YY, Huang PL, Chang HW, et al. The im</w:t>
      </w:r>
      <w:r w:rsidR="0089095E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munogenicity of DNA constructs co-expressing GP5 and M proteins of porcine reproductive and respiratory syndrome virus conjugated by GPGP linker in pigs. Veterin Microbiol 2010; 146:189-99.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14</w:t>
      </w:r>
      <w:proofErr w:type="gramStart"/>
      <w:r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DeMagistris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MT. Mucosal delivery of vaccine antigens and its advantages in pediatrics. Advanc Drug Delivery Rev 2006</w:t>
      </w:r>
      <w:proofErr w:type="gramStart"/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;58:52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-67.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15.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Zhu C, Yu J, Yang Z, Davis K, Rios H, Wang B, et al. Protection against Shiga toxin-producing Escherichia coli infection by transcutaneous immunization with Shiga toxin subunit B. Clin Vaccine Immunol 2008;15:359-66. 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16.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Madanchi H, Honari H, Hesaraki H, Sayadnanesh A. Cloning and expression of stxB gene from shigella dysenteria typeI in E. coli Rosseta DE3.Genetics 2012; 1:2641-7.</w:t>
      </w:r>
    </w:p>
    <w:p w:rsidR="008C5D80" w:rsidRPr="001B3BF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17</w:t>
      </w:r>
      <w:proofErr w:type="gramStart"/>
      <w:r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Hromockyj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A, Maurelli AT. Identi</w:t>
      </w:r>
      <w:r w:rsidR="0089095E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fication of Shigella invasion genes by isolation of temperature-regulated inv: lacZ operon fusions. Infect Immun 1989; 57: 2963-70.</w:t>
      </w:r>
    </w:p>
    <w:p w:rsidR="00A33743" w:rsidRDefault="001B3BF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18</w:t>
      </w:r>
      <w:proofErr w:type="gramStart"/>
      <w:r>
        <w:rPr>
          <w:rFonts w:ascii="Times New Roman" w:hAnsi="Times New Roman" w:cs="B Mitra"/>
          <w:color w:val="000000" w:themeColor="text1"/>
          <w:szCs w:val="24"/>
          <w:lang w:bidi="fa-IR"/>
        </w:rPr>
        <w:t>.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Pallavi</w:t>
      </w:r>
      <w:proofErr w:type="gramEnd"/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G, Manglesh KS, Yamini S, Va</w:t>
      </w:r>
      <w:r w:rsidR="0089095E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>ndana G, Subodh K, Om K, et al. Recombi</w:t>
      </w:r>
      <w:r w:rsidR="0089095E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="008C5D80" w:rsidRPr="001B3BF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nantshiga toxin B subunit elicits protection against shiga toxin via mixed Th type immune response in mice. Vaccine 2011; 29: 8094-100. </w:t>
      </w:r>
      <w:r w:rsidR="00A33743" w:rsidRPr="00A3374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19. </w:t>
      </w:r>
    </w:p>
    <w:p w:rsidR="005D19E6" w:rsidRDefault="00A3374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lang w:bidi="fa-IR"/>
        </w:rPr>
        <w:t>19.</w:t>
      </w:r>
      <w:r w:rsidRPr="00A33743">
        <w:rPr>
          <w:rFonts w:ascii="Times New Roman" w:hAnsi="Times New Roman" w:cs="B Mitra"/>
          <w:color w:val="000000" w:themeColor="text1"/>
          <w:szCs w:val="24"/>
          <w:lang w:bidi="fa-IR"/>
        </w:rPr>
        <w:t>Esmaeili A, Honari H, Hamedian M, Safaei S, Ghofrani M. Targeted cloning of</w:t>
      </w:r>
      <w:r>
        <w:rPr>
          <w:rFonts w:ascii="Times New Roman" w:hAnsi="Times New Roman" w:cs="B Mitra"/>
          <w:color w:val="000000" w:themeColor="text1"/>
          <w:szCs w:val="24"/>
          <w:lang w:bidi="fa-IR"/>
        </w:rPr>
        <w:br w:type="column"/>
      </w:r>
      <w:r w:rsidRPr="00A33743"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 xml:space="preserve"> GFP as a tracker and its fusion mediated by PRARR flexible linkers to CTB-STB </w:t>
      </w:r>
    </w:p>
    <w:p w:rsidR="005D19E6" w:rsidRDefault="005D19E6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5D19E6" w:rsidRDefault="005D19E6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5D19E6" w:rsidRDefault="005D19E6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5D19E6" w:rsidRDefault="005D19E6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5D19E6" w:rsidRDefault="005D19E6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8C5D80" w:rsidRPr="001B3BF3" w:rsidRDefault="00A33743" w:rsidP="0089095E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proofErr w:type="gramStart"/>
      <w:r w:rsidRPr="00A33743"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>chimerical</w:t>
      </w:r>
      <w:proofErr w:type="gramEnd"/>
      <w:r w:rsidRPr="00A33743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vaccine genes. Genetics   2012; 10:2657-65.</w:t>
      </w:r>
    </w:p>
    <w:p w:rsidR="00A33743" w:rsidRDefault="00A33743" w:rsidP="00A33743">
      <w:pPr>
        <w:tabs>
          <w:tab w:val="right" w:pos="-9"/>
          <w:tab w:val="right" w:pos="9180"/>
          <w:tab w:val="right" w:pos="9540"/>
        </w:tabs>
        <w:spacing w:after="0" w:line="240" w:lineRule="auto"/>
        <w:ind w:right="1913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A33743" w:rsidRDefault="00A33743" w:rsidP="00A33743">
      <w:pPr>
        <w:tabs>
          <w:tab w:val="right" w:pos="-9"/>
          <w:tab w:val="right" w:pos="9180"/>
          <w:tab w:val="right" w:pos="9540"/>
        </w:tabs>
        <w:spacing w:after="0" w:line="240" w:lineRule="auto"/>
        <w:ind w:right="1913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A33743" w:rsidRDefault="00A33743" w:rsidP="00A33743">
      <w:pPr>
        <w:tabs>
          <w:tab w:val="right" w:pos="-9"/>
          <w:tab w:val="right" w:pos="9180"/>
          <w:tab w:val="right" w:pos="9540"/>
        </w:tabs>
        <w:spacing w:after="0" w:line="240" w:lineRule="auto"/>
        <w:ind w:right="1913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1B3BF3" w:rsidRDefault="001B3BF3" w:rsidP="00A318AF">
      <w:pPr>
        <w:tabs>
          <w:tab w:val="right" w:pos="-9"/>
          <w:tab w:val="right" w:pos="9180"/>
          <w:tab w:val="right" w:pos="9540"/>
        </w:tabs>
        <w:spacing w:after="0" w:line="240" w:lineRule="auto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docGrid w:linePitch="360"/>
        </w:sectPr>
      </w:pPr>
    </w:p>
    <w:p w:rsidR="001B3BF3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1B3BF3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A3374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</w:p>
    <w:p w:rsidR="001B3BF3" w:rsidRPr="00A318AF" w:rsidRDefault="0089095E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center"/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</w:pPr>
      <w:r>
        <w:rPr>
          <w:rFonts w:ascii="Times New Roman" w:hAnsi="Times New Roman" w:cs="B Mitra"/>
          <w:b/>
          <w:bCs/>
          <w:noProof/>
          <w:color w:val="000000" w:themeColor="text1"/>
          <w:sz w:val="28"/>
          <w:szCs w:val="28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2B219A" wp14:editId="01B4EFBC">
                <wp:simplePos x="0" y="0"/>
                <wp:positionH relativeFrom="column">
                  <wp:posOffset>-92075</wp:posOffset>
                </wp:positionH>
                <wp:positionV relativeFrom="paragraph">
                  <wp:posOffset>8890</wp:posOffset>
                </wp:positionV>
                <wp:extent cx="228600" cy="228600"/>
                <wp:effectExtent l="95250" t="38100" r="0" b="38100"/>
                <wp:wrapNone/>
                <wp:docPr id="18" name="Flowchart: Decisio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Decision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76078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40161" dir="11906097">
                            <a:srgbClr val="C0C0C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8" o:spid="_x0000_s1026" type="#_x0000_t110" style="position:absolute;left:0;text-align:left;margin-left:-7.25pt;margin-top:.7pt;width:18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" fillcolor="#c2c2c2" strokecolor="silver">
                <v:fill rotate="t" angle="135" focus="50%" type="gradient"/>
                <v:shadow on="t" type="double" color="silver" opacity=".5" color2="shadow add(102)" offset="-3pt,-1pt" offset2="-6pt,-2pt"/>
              </v:shape>
            </w:pict>
          </mc:Fallback>
        </mc:AlternateContent>
      </w:r>
      <w:r w:rsidR="005D19E6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 xml:space="preserve">    </w:t>
      </w:r>
      <w:r w:rsidR="001B3BF3" w:rsidRPr="00A318AF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>Comparison of Antibody Titers against the Single, Mixed, Fused and Recombinant proteins, StxB, IpaD and StxB- IpaD</w:t>
      </w:r>
    </w:p>
    <w:p w:rsidR="00836C80" w:rsidRPr="00836C80" w:rsidRDefault="00836C80" w:rsidP="00836C80">
      <w:pPr>
        <w:spacing w:after="0" w:line="240" w:lineRule="auto"/>
        <w:rPr>
          <w:rFonts w:ascii="Times New Roman" w:hAnsi="Times New Roman" w:cs="B Mitra"/>
          <w:color w:val="000000" w:themeColor="text1"/>
          <w:szCs w:val="24"/>
          <w:rtl/>
        </w:rPr>
      </w:pPr>
    </w:p>
    <w:p w:rsidR="00836C80" w:rsidRPr="005D19E6" w:rsidRDefault="00836C80" w:rsidP="005D19E6">
      <w:pPr>
        <w:shd w:val="clear" w:color="auto" w:fill="F2F2F2"/>
        <w:spacing w:after="0" w:line="240" w:lineRule="auto"/>
        <w:jc w:val="center"/>
        <w:rPr>
          <w:rStyle w:val="hps"/>
          <w:rFonts w:asciiTheme="majorBidi" w:hAnsiTheme="majorBidi" w:cstheme="majorBidi"/>
          <w:i/>
          <w:iCs/>
          <w:sz w:val="20"/>
          <w:szCs w:val="20"/>
        </w:rPr>
      </w:pP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Honari H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Baranvand M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Arefpour MA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Hashemzadeh MS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Pourhakak H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Minaei ME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Ghalavand M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</w:rPr>
        <w:t>, Ahmadi AH</w:t>
      </w:r>
      <w:r w:rsidRPr="005D19E6">
        <w:rPr>
          <w:rStyle w:val="hps"/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</w:p>
    <w:p w:rsidR="005D19E6" w:rsidRPr="00CB6DC6" w:rsidRDefault="001B3BF3" w:rsidP="005D19E6">
      <w:pPr>
        <w:bidi/>
        <w:spacing w:after="0" w:line="240" w:lineRule="auto"/>
        <w:jc w:val="center"/>
        <w:rPr>
          <w:rFonts w:ascii="Times New Roman" w:eastAsia="Times New Roman" w:hAnsi="Times New Roman" w:cs="B Mitra"/>
          <w:b/>
          <w:bCs/>
          <w:color w:val="000000"/>
          <w:sz w:val="18"/>
          <w:szCs w:val="18"/>
          <w:rtl/>
          <w:lang w:bidi="fa-IR"/>
        </w:rPr>
      </w:pPr>
      <w:r w:rsidRPr="00CB6DC6">
        <w:rPr>
          <w:rFonts w:ascii="Times New Roman" w:eastAsia="Times New Roman" w:hAnsi="Times New Roman" w:cs="B Mitra"/>
          <w:b/>
          <w:bCs/>
          <w:color w:val="000000"/>
          <w:sz w:val="18"/>
          <w:szCs w:val="18"/>
        </w:rPr>
        <w:t>Received: February 1, 2014     Accepted: September 17, 2014</w:t>
      </w:r>
      <w:r w:rsidR="00CB6DC6">
        <w:rPr>
          <w:rFonts w:ascii="Times New Roman" w:eastAsia="Times New Roman" w:hAnsi="Times New Roman" w:cs="B Mitra"/>
          <w:b/>
          <w:bCs/>
          <w:color w:val="000000"/>
          <w:sz w:val="18"/>
          <w:szCs w:val="18"/>
        </w:rPr>
        <w:t>)</w:t>
      </w:r>
      <w:r w:rsidR="00CB6DC6">
        <w:rPr>
          <w:rFonts w:ascii="Times New Roman" w:eastAsia="Times New Roman" w:hAnsi="Times New Roman" w:cs="B Mitra" w:hint="cs"/>
          <w:b/>
          <w:bCs/>
          <w:color w:val="000000"/>
          <w:sz w:val="18"/>
          <w:szCs w:val="18"/>
          <w:rtl/>
          <w:lang w:bidi="fa-IR"/>
        </w:rPr>
        <w:t>)</w:t>
      </w: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b/>
          <w:bCs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b/>
          <w:bCs/>
          <w:color w:val="000000" w:themeColor="text1"/>
          <w:szCs w:val="24"/>
          <w:lang w:bidi="fa-IR"/>
        </w:rPr>
        <w:t>Abstract</w:t>
      </w:r>
    </w:p>
    <w:p w:rsidR="00CB6DC6" w:rsidRDefault="00CB6DC6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i/>
          <w:iCs/>
          <w:color w:val="000000" w:themeColor="text1"/>
          <w:szCs w:val="24"/>
        </w:rPr>
        <w:sectPr w:rsidR="00CB6DC6" w:rsidSect="00A318AF">
          <w:type w:val="continuous"/>
          <w:pgSz w:w="11907" w:h="16840" w:code="9"/>
          <w:pgMar w:top="1412" w:right="1701" w:bottom="1412" w:left="1701" w:header="720" w:footer="720" w:gutter="0"/>
          <w:cols w:space="720"/>
          <w:docGrid w:linePitch="360"/>
        </w:sectPr>
      </w:pP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i/>
          <w:iCs/>
          <w:color w:val="000000" w:themeColor="text1"/>
          <w:szCs w:val="24"/>
        </w:rPr>
        <w:lastRenderedPageBreak/>
        <w:t>Introduction:</w:t>
      </w:r>
      <w:r w:rsidRPr="00A318AF">
        <w:rPr>
          <w:rFonts w:ascii="Times New Roman" w:hAnsi="Times New Roman" w:cs="B Mitra"/>
          <w:color w:val="000000" w:themeColor="text1"/>
          <w:szCs w:val="24"/>
        </w:rPr>
        <w:t xml:space="preserve">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IpaD protein plays an im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portant role in invasion, pathogenesis and infection caused by Shigella and E. coli. Another major virulence factor in Shigella dysenteriae type 1 and E. coli O157: H7 is Shigella entrotoxin or (StxB). A suitable candidate vaccine</w:t>
      </w:r>
      <w:r w:rsidRPr="00A318AF">
        <w:rPr>
          <w:rFonts w:ascii="Times New Roman" w:hAnsi="Times New Roman" w:cs="B Mitra"/>
          <w:color w:val="000000" w:themeColor="text1"/>
          <w:szCs w:val="24"/>
        </w:rPr>
        <w:t xml:space="preserve"> could be made by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a mixture or fusion of IpaD and STxB pr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oteins. In this study, the immunogenicity and antibody titer of fused mixed and separated recombinant proteins, IpaD and STxB, in mice were compared with each other.</w:t>
      </w:r>
    </w:p>
    <w:p w:rsidR="001B3BF3" w:rsidRPr="00A318AF" w:rsidRDefault="001B3BF3" w:rsidP="001B3BF3">
      <w:pPr>
        <w:pStyle w:val="ListParagraph"/>
        <w:tabs>
          <w:tab w:val="right" w:pos="-9"/>
          <w:tab w:val="left" w:pos="177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ab/>
      </w: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i/>
          <w:iCs/>
          <w:color w:val="000000" w:themeColor="text1"/>
          <w:szCs w:val="24"/>
        </w:rPr>
        <w:t>Materials &amp; Methods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: In this experimental study, recombinant vectors containing the gene sequences stxB-IpaD, IpaD and stxB, were prepared and also transferred into the E. coli BL21 DE3 bacterium. The protein expression levels were assessed and their expression was approved by using of We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stern blot technique. After purification of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lastRenderedPageBreak/>
        <w:t>recombinant proteins with the column of chromatography, they were injected four times consecutively to the mice.</w:t>
      </w: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color w:val="000000" w:themeColor="text1"/>
          <w:szCs w:val="24"/>
        </w:rPr>
        <w:t>Findings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: The antibody titers were statisti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cally different for STxB, IpaD, STxB-IpaD and IpaD mixed with STxB antigens in the mice, and antibody levels increased by adding the StxB to IpaD.</w:t>
      </w: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i/>
          <w:iCs/>
          <w:color w:val="000000" w:themeColor="text1"/>
          <w:szCs w:val="24"/>
        </w:rPr>
        <w:t>Discussion &amp; Conclusion</w:t>
      </w:r>
      <w:r w:rsidRPr="00A318AF">
        <w:rPr>
          <w:rFonts w:ascii="Times New Roman" w:hAnsi="Times New Roman" w:cs="B Mitra"/>
          <w:i/>
          <w:iCs/>
          <w:color w:val="000000" w:themeColor="text1"/>
          <w:szCs w:val="24"/>
          <w:lang w:bidi="fa-IR"/>
        </w:rPr>
        <w:t>: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 The results of this study indicate that the furin linker sep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arated by semi furins and the produced pro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 xml:space="preserve">tein from mixture and fusion genes, ipaD and stxB, can increase STxB 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immune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ge</w:t>
      </w:r>
      <w:r w:rsidR="00CB6DC6">
        <w:rPr>
          <w:rFonts w:ascii="Times New Roman" w:hAnsi="Times New Roman" w:cs="B Mitra"/>
          <w:color w:val="000000" w:themeColor="text1"/>
          <w:szCs w:val="24"/>
          <w:lang w:bidi="fa-IR"/>
        </w:rPr>
        <w:t>-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nicity effect, and could be a good candidate for the production of recombinant vaccines against Shigella and E. coli types.</w:t>
      </w: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</w:p>
    <w:p w:rsidR="001B3BF3" w:rsidRPr="00A318AF" w:rsidRDefault="001B3BF3" w:rsidP="001B3BF3">
      <w:pPr>
        <w:pStyle w:val="ListParagraph"/>
        <w:tabs>
          <w:tab w:val="right" w:pos="-9"/>
          <w:tab w:val="right" w:pos="9180"/>
          <w:tab w:val="right" w:pos="9540"/>
        </w:tabs>
        <w:spacing w:after="0" w:line="240" w:lineRule="auto"/>
        <w:ind w:left="0"/>
        <w:jc w:val="both"/>
        <w:rPr>
          <w:rFonts w:ascii="Times New Roman" w:hAnsi="Times New Roman" w:cs="B Mitra"/>
          <w:color w:val="000000" w:themeColor="text1"/>
          <w:szCs w:val="24"/>
          <w:lang w:bidi="fa-IR"/>
        </w:rPr>
      </w:pPr>
      <w:r w:rsidRPr="00A318AF">
        <w:rPr>
          <w:rFonts w:ascii="Times New Roman" w:hAnsi="Times New Roman" w:cs="B Mitra"/>
          <w:i/>
          <w:iCs/>
          <w:color w:val="000000" w:themeColor="text1"/>
          <w:szCs w:val="24"/>
        </w:rPr>
        <w:t>Keywords</w:t>
      </w:r>
      <w:r w:rsidRPr="00A318AF">
        <w:rPr>
          <w:rFonts w:ascii="Times New Roman" w:hAnsi="Times New Roman" w:cs="B Mitra"/>
          <w:i/>
          <w:iCs/>
          <w:color w:val="000000" w:themeColor="text1"/>
          <w:szCs w:val="24"/>
          <w:lang w:bidi="fa-IR"/>
        </w:rPr>
        <w:t xml:space="preserve">: </w:t>
      </w:r>
      <w:r w:rsidRPr="00A318AF">
        <w:rPr>
          <w:rFonts w:ascii="Times New Roman" w:hAnsi="Times New Roman" w:cs="B Mitra"/>
          <w:color w:val="000000" w:themeColor="text1"/>
          <w:szCs w:val="24"/>
          <w:lang w:bidi="fa-IR"/>
        </w:rPr>
        <w:t>Shigella dysenteriae type 1, B subunit of Shiga toxin (STxB), IpaD, E. coli O157: H7</w:t>
      </w:r>
    </w:p>
    <w:p w:rsidR="00CB6DC6" w:rsidRDefault="00CB6DC6" w:rsidP="001B3BF3">
      <w:pPr>
        <w:tabs>
          <w:tab w:val="right" w:pos="-9"/>
          <w:tab w:val="right" w:pos="9540"/>
        </w:tabs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  <w:sectPr w:rsidR="00CB6DC6" w:rsidSect="00CB6DC6">
          <w:type w:val="continuous"/>
          <w:pgSz w:w="11907" w:h="16840" w:code="9"/>
          <w:pgMar w:top="1412" w:right="1701" w:bottom="1412" w:left="1701" w:header="720" w:footer="720" w:gutter="0"/>
          <w:cols w:num="2" w:space="709"/>
          <w:docGrid w:linePitch="360"/>
        </w:sectPr>
      </w:pPr>
    </w:p>
    <w:p w:rsidR="001B3BF3" w:rsidRPr="00A318AF" w:rsidRDefault="001B3BF3" w:rsidP="001B3BF3">
      <w:pPr>
        <w:tabs>
          <w:tab w:val="right" w:pos="-9"/>
          <w:tab w:val="right" w:pos="9540"/>
        </w:tabs>
        <w:spacing w:after="0" w:line="240" w:lineRule="auto"/>
        <w:jc w:val="both"/>
        <w:rPr>
          <w:rFonts w:ascii="Times New Roman" w:eastAsia="Times New Roman" w:hAnsi="Times New Roman" w:cs="B Mitra"/>
          <w:color w:val="000000" w:themeColor="text1"/>
          <w:szCs w:val="24"/>
          <w:lang w:bidi="fa-IR"/>
        </w:rPr>
      </w:pPr>
    </w:p>
    <w:p w:rsidR="00CB6DC6" w:rsidRDefault="00CB6DC6" w:rsidP="00CB6DC6">
      <w:pPr>
        <w:rPr>
          <w:rFonts w:ascii="Times New Roman" w:hAnsi="Times New Roman" w:cs="B Mitra"/>
          <w:szCs w:val="24"/>
          <w:lang w:bidi="fa-IR"/>
        </w:rPr>
      </w:pPr>
      <w:r>
        <w:rPr>
          <w:rFonts w:ascii="Times New Roman" w:hAnsi="Times New Roman" w:cs="B Mitra"/>
          <w:noProof/>
          <w:lang w:bidi="fa-IR"/>
        </w:rPr>
        <w:drawing>
          <wp:inline distT="0" distB="0" distL="0" distR="0" wp14:anchorId="1293E7EA" wp14:editId="4F34C6C9">
            <wp:extent cx="5400675" cy="17769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C80" w:rsidRPr="005D19E6" w:rsidRDefault="005D19E6" w:rsidP="005D19E6">
      <w:pPr>
        <w:shd w:val="clear" w:color="auto" w:fill="F2F2F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/>
          <w:sz w:val="18"/>
          <w:szCs w:val="18"/>
          <w:rtl/>
          <w:lang w:bidi="fa-IR"/>
        </w:rPr>
      </w:pPr>
      <w:r w:rsidRPr="005D19E6">
        <w:rPr>
          <w:rFonts w:ascii="Times New Roman" w:hAnsi="Times New Roman" w:cs="Times New Roman"/>
          <w:i/>
          <w:noProof/>
          <w:color w:val="000000"/>
          <w:sz w:val="18"/>
          <w:szCs w:val="18"/>
          <w:lang w:bidi="fa-IR"/>
        </w:rPr>
        <w:t>1.</w:t>
      </w:r>
      <w:r w:rsidR="00836C80" w:rsidRPr="005D19E6">
        <w:rPr>
          <w:rFonts w:ascii="Times New Roman" w:hAnsi="Times New Roman" w:cs="Times New Roman"/>
          <w:i/>
          <w:noProof/>
          <w:color w:val="000000"/>
          <w:sz w:val="18"/>
          <w:szCs w:val="18"/>
          <w:lang w:bidi="fa-IR"/>
        </w:rPr>
        <w:t xml:space="preserve">Imam Hosein University, Tehran, Iran </w:t>
      </w:r>
    </w:p>
    <w:p w:rsidR="00CB6DC6" w:rsidRPr="005D19E6" w:rsidRDefault="00CB6DC6" w:rsidP="005D19E6">
      <w:pPr>
        <w:shd w:val="clear" w:color="auto" w:fill="F2F2F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/>
          <w:sz w:val="18"/>
          <w:szCs w:val="18"/>
          <w:lang w:bidi="fa-IR"/>
        </w:rPr>
      </w:pPr>
      <w:r w:rsidRPr="005D19E6">
        <w:rPr>
          <w:rFonts w:ascii="Times New Roman" w:hAnsi="Times New Roman" w:cs="Times New Roman"/>
          <w:i/>
          <w:noProof/>
          <w:color w:val="000000"/>
          <w:sz w:val="18"/>
          <w:szCs w:val="18"/>
          <w:lang w:bidi="fa-IR"/>
        </w:rPr>
        <w:t>* Correspondin author</w:t>
      </w:r>
      <w:r w:rsidR="00583823" w:rsidRPr="005D19E6">
        <w:rPr>
          <w:rFonts w:ascii="Times New Roman" w:hAnsi="Times New Roman" w:cs="Times New Roman"/>
          <w:i/>
          <w:noProof/>
          <w:color w:val="000000"/>
          <w:sz w:val="18"/>
          <w:szCs w:val="18"/>
          <w:lang w:bidi="fa-IR"/>
        </w:rPr>
        <w:t xml:space="preserve">   </w:t>
      </w:r>
      <w:r w:rsidRPr="005D19E6">
        <w:rPr>
          <w:rFonts w:ascii="Times New Roman" w:hAnsi="Times New Roman" w:cs="Times New Roman"/>
          <w:i/>
          <w:noProof/>
          <w:color w:val="000000"/>
          <w:sz w:val="18"/>
          <w:szCs w:val="18"/>
          <w:lang w:bidi="fa-IR"/>
        </w:rPr>
        <w:t xml:space="preserve"> Email: </w:t>
      </w:r>
      <w:hyperlink r:id="rId30" w:history="1">
        <w:r w:rsidRPr="005D19E6">
          <w:rPr>
            <w:rFonts w:ascii="Times New Roman" w:hAnsi="Times New Roman" w:cs="Times New Roman"/>
            <w:i/>
            <w:noProof/>
            <w:color w:val="000000"/>
            <w:sz w:val="18"/>
            <w:szCs w:val="18"/>
            <w:lang w:bidi="fa-IR"/>
          </w:rPr>
          <w:t>ebimomi@gmail.com</w:t>
        </w:r>
      </w:hyperlink>
    </w:p>
    <w:p w:rsidR="00CB6DC6" w:rsidRPr="00CB6DC6" w:rsidRDefault="00CB6DC6" w:rsidP="00CB6DC6">
      <w:pPr>
        <w:rPr>
          <w:rFonts w:ascii="Times New Roman" w:hAnsi="Times New Roman" w:cs="B Mitra"/>
          <w:szCs w:val="24"/>
          <w:lang w:bidi="fa-IR"/>
        </w:rPr>
      </w:pPr>
    </w:p>
    <w:p w:rsidR="00CB6DC6" w:rsidRDefault="00CB6DC6" w:rsidP="00CB6DC6">
      <w:pPr>
        <w:rPr>
          <w:rFonts w:ascii="Times New Roman" w:hAnsi="Times New Roman" w:cs="B Mitra"/>
          <w:szCs w:val="24"/>
          <w:lang w:bidi="fa-IR"/>
        </w:rPr>
      </w:pPr>
    </w:p>
    <w:p w:rsidR="00CB6DC6" w:rsidRPr="00CB6DC6" w:rsidRDefault="00CB6DC6" w:rsidP="00CB6DC6">
      <w:pPr>
        <w:bidi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rtl/>
          <w:lang w:bidi="fa-IR"/>
        </w:rPr>
      </w:pPr>
      <w:r w:rsidRPr="00CB6D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bidi="fa-IR"/>
        </w:rPr>
        <w:t>Scientific Journal of Ilam University of Medical Sciences</w:t>
      </w:r>
    </w:p>
    <w:p w:rsidR="00DC41BF" w:rsidRPr="00CB6DC6" w:rsidRDefault="00DC41BF" w:rsidP="00CB6DC6">
      <w:pPr>
        <w:jc w:val="center"/>
        <w:rPr>
          <w:rFonts w:ascii="Times New Roman" w:hAnsi="Times New Roman" w:cs="B Mitra"/>
          <w:szCs w:val="24"/>
          <w:lang w:bidi="fa-IR"/>
        </w:rPr>
      </w:pPr>
    </w:p>
    <w:sectPr w:rsidR="00DC41BF" w:rsidRPr="00CB6DC6" w:rsidSect="00A318AF">
      <w:type w:val="continuous"/>
      <w:pgSz w:w="11907" w:h="16840" w:code="9"/>
      <w:pgMar w:top="1412" w:right="1701" w:bottom="1412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EE6" w:rsidRDefault="00BA6EE6" w:rsidP="00850FC4">
      <w:pPr>
        <w:spacing w:after="0" w:line="240" w:lineRule="auto"/>
      </w:pPr>
      <w:r>
        <w:separator/>
      </w:r>
    </w:p>
  </w:endnote>
  <w:endnote w:type="continuationSeparator" w:id="0">
    <w:p w:rsidR="00BA6EE6" w:rsidRDefault="00BA6EE6" w:rsidP="0085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abassom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30558187"/>
      <w:docPartObj>
        <w:docPartGallery w:val="Page Numbers (Bottom of Page)"/>
        <w:docPartUnique/>
      </w:docPartObj>
    </w:sdtPr>
    <w:sdtEndPr/>
    <w:sdtContent>
      <w:p w:rsidR="00583823" w:rsidRDefault="00583823" w:rsidP="00583823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91F">
          <w:rPr>
            <w:noProof/>
            <w:rtl/>
          </w:rPr>
          <w:t>88</w:t>
        </w:r>
        <w:r>
          <w:rPr>
            <w:noProof/>
          </w:rPr>
          <w:fldChar w:fldCharType="end"/>
        </w:r>
      </w:p>
    </w:sdtContent>
  </w:sdt>
  <w:p w:rsidR="00583823" w:rsidRDefault="005838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Lotus"/>
        <w:rtl/>
      </w:rPr>
      <w:id w:val="1492291063"/>
      <w:docPartObj>
        <w:docPartGallery w:val="Page Numbers (Bottom of Page)"/>
        <w:docPartUnique/>
      </w:docPartObj>
    </w:sdtPr>
    <w:sdtEndPr/>
    <w:sdtContent>
      <w:p w:rsidR="00583823" w:rsidRPr="00583823" w:rsidRDefault="00583823" w:rsidP="00583823">
        <w:pPr>
          <w:pStyle w:val="Footer"/>
          <w:bidi/>
          <w:jc w:val="center"/>
          <w:rPr>
            <w:rFonts w:cs="B Lotus"/>
          </w:rPr>
        </w:pPr>
        <w:r w:rsidRPr="00583823">
          <w:rPr>
            <w:rFonts w:cs="B Lotus"/>
          </w:rPr>
          <w:fldChar w:fldCharType="begin"/>
        </w:r>
        <w:r w:rsidRPr="00583823">
          <w:rPr>
            <w:rFonts w:cs="B Lotus"/>
          </w:rPr>
          <w:instrText xml:space="preserve"> PAGE   \* MERGEFORMAT </w:instrText>
        </w:r>
        <w:r w:rsidRPr="00583823">
          <w:rPr>
            <w:rFonts w:cs="B Lotus"/>
          </w:rPr>
          <w:fldChar w:fldCharType="separate"/>
        </w:r>
        <w:r w:rsidR="0023691F">
          <w:rPr>
            <w:rFonts w:cs="B Lotus"/>
            <w:noProof/>
            <w:rtl/>
          </w:rPr>
          <w:t>87</w:t>
        </w:r>
        <w:r w:rsidRPr="00583823">
          <w:rPr>
            <w:rFonts w:cs="B Lotus"/>
            <w:noProof/>
          </w:rPr>
          <w:fldChar w:fldCharType="end"/>
        </w:r>
      </w:p>
    </w:sdtContent>
  </w:sdt>
  <w:p w:rsidR="00583823" w:rsidRPr="00583823" w:rsidRDefault="00583823" w:rsidP="00583823">
    <w:pPr>
      <w:pStyle w:val="Footer"/>
      <w:bidi/>
      <w:rPr>
        <w:rFonts w:cs="B Lot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EE6" w:rsidRDefault="00BA6EE6" w:rsidP="00850FC4">
      <w:pPr>
        <w:spacing w:after="0" w:line="240" w:lineRule="auto"/>
      </w:pPr>
      <w:r>
        <w:separator/>
      </w:r>
    </w:p>
  </w:footnote>
  <w:footnote w:type="continuationSeparator" w:id="0">
    <w:p w:rsidR="00BA6EE6" w:rsidRDefault="00BA6EE6" w:rsidP="00850FC4">
      <w:pPr>
        <w:spacing w:after="0" w:line="240" w:lineRule="auto"/>
      </w:pPr>
      <w:r>
        <w:continuationSeparator/>
      </w:r>
    </w:p>
  </w:footnote>
  <w:footnote w:id="1">
    <w:p w:rsidR="001B3BF3" w:rsidRDefault="001B3BF3" w:rsidP="001B3BF3">
      <w:pPr>
        <w:pStyle w:val="FootnoteText"/>
        <w:jc w:val="right"/>
        <w:rPr>
          <w:rFonts w:ascii="Calibri" w:eastAsia="Calibri" w:hAnsi="Calibri" w:cs="B Lotus"/>
          <w:b/>
          <w:bCs/>
          <w:sz w:val="22"/>
          <w:szCs w:val="22"/>
          <w:rtl/>
          <w:lang w:bidi="fa-IR"/>
        </w:rPr>
      </w:pPr>
      <w:r>
        <w:rPr>
          <w:rFonts w:ascii="Calibri" w:eastAsia="Calibri" w:hAnsi="Calibri" w:cs="B Lotus" w:hint="cs"/>
          <w:b/>
          <w:bCs/>
          <w:sz w:val="22"/>
          <w:szCs w:val="22"/>
          <w:rtl/>
          <w:lang w:bidi="fa-IR"/>
        </w:rPr>
        <w:t>*</w:t>
      </w:r>
      <w:r w:rsidRPr="0065699C">
        <w:rPr>
          <w:rFonts w:ascii="Calibri" w:eastAsia="Calibri" w:hAnsi="Calibri" w:cs="B Lotus" w:hint="cs"/>
          <w:b/>
          <w:bCs/>
          <w:sz w:val="22"/>
          <w:szCs w:val="22"/>
          <w:rtl/>
          <w:lang w:bidi="fa-IR"/>
        </w:rPr>
        <w:t>نویسنده مسئول:</w:t>
      </w:r>
      <w:r w:rsidRPr="001B3BF3">
        <w:rPr>
          <w:rFonts w:ascii="Calibri" w:eastAsia="Calibri" w:hAnsi="Calibri" w:cs="B Lotus" w:hint="cs"/>
          <w:b/>
          <w:bCs/>
          <w:sz w:val="22"/>
          <w:szCs w:val="22"/>
          <w:rtl/>
          <w:lang w:bidi="fa-IR"/>
        </w:rPr>
        <w:t xml:space="preserve"> دانشگاه جامع امام حسین (ع)، تهران، ایران</w:t>
      </w:r>
    </w:p>
    <w:p w:rsidR="001B3BF3" w:rsidRPr="00A318AF" w:rsidRDefault="001B3BF3" w:rsidP="001B3BF3">
      <w:pPr>
        <w:bidi/>
        <w:spacing w:after="0" w:line="240" w:lineRule="auto"/>
        <w:jc w:val="right"/>
        <w:rPr>
          <w:rFonts w:ascii="Times New Roman" w:hAnsi="Times New Roman" w:cs="B Mitra"/>
          <w:color w:val="000000" w:themeColor="text1"/>
          <w:szCs w:val="24"/>
          <w:rtl/>
        </w:rPr>
      </w:pPr>
      <w:r w:rsidRPr="001B3BF3">
        <w:rPr>
          <w:rFonts w:cs="B Lotus" w:hint="cs"/>
          <w:b/>
          <w:bCs/>
          <w:rtl/>
          <w:lang w:bidi="fa-IR"/>
        </w:rPr>
        <w:t xml:space="preserve"> </w:t>
      </w:r>
      <w:r w:rsidRPr="001B3BF3">
        <w:rPr>
          <w:rFonts w:ascii="Times New Roman" w:hAnsi="Times New Roman" w:cs="B Mitra"/>
          <w:b/>
          <w:bCs/>
          <w:i/>
          <w:iCs/>
          <w:color w:val="4F81BD" w:themeColor="accent1"/>
          <w:szCs w:val="24"/>
          <w:u w:val="single"/>
        </w:rPr>
        <w:t>Email</w:t>
      </w:r>
      <w:r w:rsidRPr="001B3BF3">
        <w:rPr>
          <w:rFonts w:ascii="Times New Roman" w:hAnsi="Times New Roman" w:cs="B Mitra"/>
          <w:i/>
          <w:iCs/>
          <w:color w:val="000000" w:themeColor="text1"/>
          <w:szCs w:val="24"/>
        </w:rPr>
        <w:t xml:space="preserve">: </w:t>
      </w:r>
      <w:hyperlink r:id="rId1" w:history="1">
        <w:r w:rsidRPr="001B3BF3">
          <w:rPr>
            <w:rStyle w:val="Hyperlink"/>
            <w:rFonts w:ascii="Times New Roman" w:hAnsi="Times New Roman" w:cs="B Mitra"/>
            <w:i/>
            <w:iCs/>
            <w:color w:val="000000" w:themeColor="text1"/>
            <w:szCs w:val="24"/>
            <w:u w:val="none"/>
          </w:rPr>
          <w:t>ebimomi@gmail.com</w:t>
        </w:r>
      </w:hyperlink>
    </w:p>
    <w:p w:rsidR="001B3BF3" w:rsidRDefault="001B3BF3" w:rsidP="001B3BF3">
      <w:pPr>
        <w:pStyle w:val="FootnoteText"/>
        <w:jc w:val="both"/>
        <w:rPr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823" w:rsidRPr="00583823" w:rsidRDefault="00583823" w:rsidP="00583823">
    <w:pPr>
      <w:tabs>
        <w:tab w:val="center" w:pos="4513"/>
        <w:tab w:val="right" w:pos="9026"/>
      </w:tabs>
      <w:bidi/>
      <w:spacing w:after="0" w:line="240" w:lineRule="auto"/>
      <w:rPr>
        <w:rFonts w:ascii="Times New Roman" w:eastAsia="SimSun" w:hAnsi="Times New Roman" w:cs="Times New Roman"/>
        <w:sz w:val="24"/>
        <w:szCs w:val="24"/>
        <w:rtl/>
        <w:lang w:eastAsia="zh-CN" w:bidi="fa-IR"/>
      </w:rPr>
    </w:pP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مجله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علم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>ی</w: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 xml:space="preserve"> پژوهشی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دانشگاه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علوم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پزشک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ی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ا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>ی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لام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                                   </w:t>
    </w:r>
    <w:r w:rsidRPr="00583823">
      <w:rPr>
        <w:rFonts w:ascii="Times New Roman" w:hAnsi="Times New Roman" w:cs="B Homa"/>
        <w:noProof/>
        <w:sz w:val="20"/>
        <w:szCs w:val="20"/>
        <w:lang w:eastAsia="zh-CN" w:bidi="fa-IR"/>
      </w:rPr>
      <w:t xml:space="preserve"> 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دوره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ب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>ی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ست</w: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 xml:space="preserve"> و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>دوم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،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 xml:space="preserve"> </w:t>
    </w:r>
    <w:r w:rsidRPr="00583823">
      <w:rPr>
        <w:rFonts w:ascii="Times New Roman" w:hAnsi="Times New Roman" w:cs="B Homa" w:hint="eastAsia"/>
        <w:noProof/>
        <w:sz w:val="20"/>
        <w:szCs w:val="20"/>
        <w:rtl/>
        <w:lang w:eastAsia="zh-CN" w:bidi="fa-IR"/>
      </w:rPr>
      <w:t>شماره</w: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 xml:space="preserve"> هفتم، بهمن </w:t>
    </w:r>
    <w:r w:rsidRPr="00583823">
      <w:rPr>
        <w:rFonts w:ascii="Times New Roman" w:hAnsi="Times New Roman" w:cs="B Homa"/>
        <w:noProof/>
        <w:sz w:val="20"/>
        <w:szCs w:val="20"/>
        <w:rtl/>
        <w:lang w:eastAsia="zh-CN" w:bidi="fa-IR"/>
      </w:rPr>
      <w:t>9</w: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>3</w:t>
    </w:r>
  </w:p>
  <w:p w:rsidR="00583823" w:rsidRPr="00583823" w:rsidRDefault="00583823" w:rsidP="00583823">
    <w:pPr>
      <w:tabs>
        <w:tab w:val="center" w:pos="4513"/>
        <w:tab w:val="right" w:pos="9026"/>
      </w:tabs>
      <w:spacing w:after="0" w:line="240" w:lineRule="auto"/>
      <w:rPr>
        <w:rFonts w:eastAsia="SimSun"/>
      </w:rPr>
    </w:pPr>
    <w:r w:rsidRPr="00583823">
      <w:rPr>
        <w:noProof/>
        <w:lang w:bidi="fa-IR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09296878" wp14:editId="14996EAE">
              <wp:simplePos x="0" y="0"/>
              <wp:positionH relativeFrom="column">
                <wp:posOffset>57150</wp:posOffset>
              </wp:positionH>
              <wp:positionV relativeFrom="paragraph">
                <wp:posOffset>10795</wp:posOffset>
              </wp:positionV>
              <wp:extent cx="5593080" cy="0"/>
              <wp:effectExtent l="0" t="0" r="26670" b="19050"/>
              <wp:wrapNone/>
              <wp:docPr id="19" name="Straight Connector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30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9" o:spid="_x0000_s1026" style="position:absolute;left:0;text-align:left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.5pt,.85pt" to="444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SEHQIAADkEAAAOAAAAZHJzL2Uyb0RvYy54bWysU02P2jAQvVfqf7ByhyQsU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823" w:rsidRPr="00583823" w:rsidRDefault="00583823" w:rsidP="00583823">
    <w:pPr>
      <w:pStyle w:val="Header"/>
      <w:bidi/>
      <w:jc w:val="center"/>
      <w:rPr>
        <w:rFonts w:ascii="Times New Roman" w:hAnsi="Times New Roman" w:cs="B Homa"/>
        <w:noProof/>
        <w:sz w:val="20"/>
        <w:szCs w:val="20"/>
        <w:lang w:eastAsia="zh-CN" w:bidi="fa-IR"/>
      </w:rPr>
    </w:pPr>
    <w:r w:rsidRPr="00583823">
      <w:rPr>
        <w:rFonts w:ascii="Times New Roman" w:hAnsi="Times New Roman" w:cs="B Homa"/>
        <w:noProof/>
        <w:sz w:val="20"/>
        <w:szCs w:val="20"/>
        <w:lang w:bidi="fa-IR"/>
      </w:rPr>
      <mc:AlternateContent>
        <mc:Choice Requires="wps">
          <w:drawing>
            <wp:anchor distT="4294967292" distB="4294967292" distL="114300" distR="114300" simplePos="0" relativeHeight="251661312" behindDoc="0" locked="0" layoutInCell="1" allowOverlap="1" wp14:anchorId="5D37CDB2" wp14:editId="40DB0041">
              <wp:simplePos x="0" y="0"/>
              <wp:positionH relativeFrom="column">
                <wp:posOffset>-114300</wp:posOffset>
              </wp:positionH>
              <wp:positionV relativeFrom="paragraph">
                <wp:posOffset>241300</wp:posOffset>
              </wp:positionV>
              <wp:extent cx="5593080" cy="0"/>
              <wp:effectExtent l="0" t="0" r="26670" b="1905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30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0" o:spid="_x0000_s1026" style="position:absolute;left:0;text-align:left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9pt,19pt" to="431.4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APHgIAADkEAAAOAAAAZHJzL2Uyb0RvYy54bWysU02P2jAQvVfqf7ByhyQsU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" strokeweight="1.5pt"/>
          </w:pict>
        </mc:Fallback>
      </mc:AlternateConten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>مقایسه تیتر آنتی بادی علیه پروتئین ها ی نوترکیب منفرد، مخلوط و ممزوج</w:t>
    </w:r>
    <w:r w:rsidRPr="00583823">
      <w:rPr>
        <w:rFonts w:ascii="Times New Roman" w:hAnsi="Times New Roman" w:cs="B Homa"/>
        <w:noProof/>
        <w:sz w:val="20"/>
        <w:szCs w:val="20"/>
        <w:lang w:eastAsia="zh-CN" w:bidi="fa-IR"/>
      </w:rPr>
      <w:t xml:space="preserve"> </w:t>
    </w:r>
    <w:r w:rsidRPr="00583823">
      <w:rPr>
        <w:rFonts w:ascii="Times New Roman" w:hAnsi="Times New Roman" w:cs="B Homa" w:hint="cs"/>
        <w:noProof/>
        <w:sz w:val="20"/>
        <w:szCs w:val="20"/>
        <w:rtl/>
        <w:lang w:eastAsia="zh-CN" w:bidi="fa-IR"/>
      </w:rPr>
      <w:t>...- حسین هنری و همکاران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7890"/>
    <w:multiLevelType w:val="multilevel"/>
    <w:tmpl w:val="DDDE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B3DC9"/>
    <w:multiLevelType w:val="hybridMultilevel"/>
    <w:tmpl w:val="076894C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B0107"/>
    <w:multiLevelType w:val="hybridMultilevel"/>
    <w:tmpl w:val="33D4B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743B"/>
    <w:multiLevelType w:val="hybridMultilevel"/>
    <w:tmpl w:val="196CCDE8"/>
    <w:lvl w:ilvl="0" w:tplc="8C02A41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3F2EB2"/>
    <w:multiLevelType w:val="hybridMultilevel"/>
    <w:tmpl w:val="A7B6A502"/>
    <w:lvl w:ilvl="0" w:tplc="F392C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F455D"/>
    <w:multiLevelType w:val="hybridMultilevel"/>
    <w:tmpl w:val="1C0AF668"/>
    <w:lvl w:ilvl="0" w:tplc="7CBA8942">
      <w:start w:val="1"/>
      <w:numFmt w:val="decimal"/>
      <w:lvlText w:val="%1-"/>
      <w:lvlJc w:val="left"/>
      <w:pPr>
        <w:ind w:left="720" w:hanging="360"/>
      </w:pPr>
      <w:rPr>
        <w:rFonts w:eastAsia="Calibri" w:cs="B Nazani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B7D"/>
    <w:rsid w:val="0000409D"/>
    <w:rsid w:val="000054A1"/>
    <w:rsid w:val="00012D30"/>
    <w:rsid w:val="00023D56"/>
    <w:rsid w:val="000320CF"/>
    <w:rsid w:val="00035E16"/>
    <w:rsid w:val="00051888"/>
    <w:rsid w:val="00066F3A"/>
    <w:rsid w:val="00070D57"/>
    <w:rsid w:val="00074ADE"/>
    <w:rsid w:val="00081202"/>
    <w:rsid w:val="000815BD"/>
    <w:rsid w:val="0008230D"/>
    <w:rsid w:val="0008754F"/>
    <w:rsid w:val="000915E3"/>
    <w:rsid w:val="000A4C47"/>
    <w:rsid w:val="000C0D4D"/>
    <w:rsid w:val="000C2CB9"/>
    <w:rsid w:val="000C53D8"/>
    <w:rsid w:val="000E2B34"/>
    <w:rsid w:val="000E6629"/>
    <w:rsid w:val="000E7261"/>
    <w:rsid w:val="000F0735"/>
    <w:rsid w:val="00103E67"/>
    <w:rsid w:val="00105680"/>
    <w:rsid w:val="001100F0"/>
    <w:rsid w:val="00126952"/>
    <w:rsid w:val="00133282"/>
    <w:rsid w:val="00133EF8"/>
    <w:rsid w:val="0013721A"/>
    <w:rsid w:val="00141C12"/>
    <w:rsid w:val="00153205"/>
    <w:rsid w:val="00156F86"/>
    <w:rsid w:val="001577BD"/>
    <w:rsid w:val="00167C63"/>
    <w:rsid w:val="00170952"/>
    <w:rsid w:val="001757FC"/>
    <w:rsid w:val="001856E2"/>
    <w:rsid w:val="00197279"/>
    <w:rsid w:val="0019739A"/>
    <w:rsid w:val="001A2453"/>
    <w:rsid w:val="001B349E"/>
    <w:rsid w:val="001B3BF3"/>
    <w:rsid w:val="001B4382"/>
    <w:rsid w:val="001B4BD1"/>
    <w:rsid w:val="001B78B4"/>
    <w:rsid w:val="001C470B"/>
    <w:rsid w:val="001D4A8B"/>
    <w:rsid w:val="001D736D"/>
    <w:rsid w:val="001E3451"/>
    <w:rsid w:val="001E67DE"/>
    <w:rsid w:val="001E6822"/>
    <w:rsid w:val="001F6B54"/>
    <w:rsid w:val="001F727A"/>
    <w:rsid w:val="0021451A"/>
    <w:rsid w:val="002176D2"/>
    <w:rsid w:val="00233149"/>
    <w:rsid w:val="0023691F"/>
    <w:rsid w:val="00242015"/>
    <w:rsid w:val="00247BE1"/>
    <w:rsid w:val="00250070"/>
    <w:rsid w:val="00252212"/>
    <w:rsid w:val="00253926"/>
    <w:rsid w:val="002542AF"/>
    <w:rsid w:val="00254FD5"/>
    <w:rsid w:val="00256255"/>
    <w:rsid w:val="0025742B"/>
    <w:rsid w:val="002665FC"/>
    <w:rsid w:val="00267E0F"/>
    <w:rsid w:val="00271149"/>
    <w:rsid w:val="00274CE4"/>
    <w:rsid w:val="00280870"/>
    <w:rsid w:val="002927F4"/>
    <w:rsid w:val="002A56AC"/>
    <w:rsid w:val="002B2436"/>
    <w:rsid w:val="002B5632"/>
    <w:rsid w:val="002B76BC"/>
    <w:rsid w:val="002C0DC1"/>
    <w:rsid w:val="002C4B8C"/>
    <w:rsid w:val="002C6574"/>
    <w:rsid w:val="002D7DA4"/>
    <w:rsid w:val="002E0C33"/>
    <w:rsid w:val="002E662B"/>
    <w:rsid w:val="002F2F06"/>
    <w:rsid w:val="002F5328"/>
    <w:rsid w:val="00302AC1"/>
    <w:rsid w:val="003045B5"/>
    <w:rsid w:val="00310FFA"/>
    <w:rsid w:val="00316DF6"/>
    <w:rsid w:val="00325BCF"/>
    <w:rsid w:val="00332829"/>
    <w:rsid w:val="00341677"/>
    <w:rsid w:val="003438E7"/>
    <w:rsid w:val="00343E87"/>
    <w:rsid w:val="00356101"/>
    <w:rsid w:val="00357EFA"/>
    <w:rsid w:val="003606E0"/>
    <w:rsid w:val="00363040"/>
    <w:rsid w:val="00365C2F"/>
    <w:rsid w:val="00375B80"/>
    <w:rsid w:val="00391C59"/>
    <w:rsid w:val="003A0FD7"/>
    <w:rsid w:val="003A6CBA"/>
    <w:rsid w:val="003A7BE5"/>
    <w:rsid w:val="003B07E3"/>
    <w:rsid w:val="003B3FE8"/>
    <w:rsid w:val="003B431F"/>
    <w:rsid w:val="003D02C3"/>
    <w:rsid w:val="003D069B"/>
    <w:rsid w:val="003D0871"/>
    <w:rsid w:val="003D722E"/>
    <w:rsid w:val="003E369E"/>
    <w:rsid w:val="003E5BB3"/>
    <w:rsid w:val="003E7C19"/>
    <w:rsid w:val="003F2538"/>
    <w:rsid w:val="004008DD"/>
    <w:rsid w:val="00401FF5"/>
    <w:rsid w:val="00404507"/>
    <w:rsid w:val="00406101"/>
    <w:rsid w:val="00422585"/>
    <w:rsid w:val="0042389E"/>
    <w:rsid w:val="00427637"/>
    <w:rsid w:val="0043054E"/>
    <w:rsid w:val="004316E4"/>
    <w:rsid w:val="00432574"/>
    <w:rsid w:val="00434258"/>
    <w:rsid w:val="00440389"/>
    <w:rsid w:val="00441213"/>
    <w:rsid w:val="00441E26"/>
    <w:rsid w:val="00453A48"/>
    <w:rsid w:val="00454F57"/>
    <w:rsid w:val="0045560F"/>
    <w:rsid w:val="00482628"/>
    <w:rsid w:val="00486C6F"/>
    <w:rsid w:val="004907A4"/>
    <w:rsid w:val="0049159D"/>
    <w:rsid w:val="00492CE6"/>
    <w:rsid w:val="00493D14"/>
    <w:rsid w:val="00494904"/>
    <w:rsid w:val="0049521E"/>
    <w:rsid w:val="004A5766"/>
    <w:rsid w:val="004A6086"/>
    <w:rsid w:val="004B5DC9"/>
    <w:rsid w:val="004C1E55"/>
    <w:rsid w:val="004C26A7"/>
    <w:rsid w:val="004C684C"/>
    <w:rsid w:val="004D0FA6"/>
    <w:rsid w:val="004D1823"/>
    <w:rsid w:val="004D7874"/>
    <w:rsid w:val="004E1209"/>
    <w:rsid w:val="004E4D3D"/>
    <w:rsid w:val="004E6B1C"/>
    <w:rsid w:val="004E705C"/>
    <w:rsid w:val="004F2850"/>
    <w:rsid w:val="005009FD"/>
    <w:rsid w:val="005010E3"/>
    <w:rsid w:val="0050259E"/>
    <w:rsid w:val="00503035"/>
    <w:rsid w:val="00506FEB"/>
    <w:rsid w:val="005213BE"/>
    <w:rsid w:val="00524C06"/>
    <w:rsid w:val="00524C0F"/>
    <w:rsid w:val="00527157"/>
    <w:rsid w:val="00527E34"/>
    <w:rsid w:val="00532531"/>
    <w:rsid w:val="00543870"/>
    <w:rsid w:val="00550069"/>
    <w:rsid w:val="00551383"/>
    <w:rsid w:val="00552159"/>
    <w:rsid w:val="00553CFC"/>
    <w:rsid w:val="00554EE7"/>
    <w:rsid w:val="005578B6"/>
    <w:rsid w:val="00561A87"/>
    <w:rsid w:val="00562D0B"/>
    <w:rsid w:val="005675AA"/>
    <w:rsid w:val="005710D8"/>
    <w:rsid w:val="00571D3E"/>
    <w:rsid w:val="00581353"/>
    <w:rsid w:val="00583823"/>
    <w:rsid w:val="005863B7"/>
    <w:rsid w:val="005B5F6B"/>
    <w:rsid w:val="005C27EF"/>
    <w:rsid w:val="005D19E6"/>
    <w:rsid w:val="005E48BA"/>
    <w:rsid w:val="005E5B76"/>
    <w:rsid w:val="005E6C09"/>
    <w:rsid w:val="005E7FE9"/>
    <w:rsid w:val="005F215F"/>
    <w:rsid w:val="00600DE1"/>
    <w:rsid w:val="00602D2F"/>
    <w:rsid w:val="00617922"/>
    <w:rsid w:val="00617CAE"/>
    <w:rsid w:val="00622E9F"/>
    <w:rsid w:val="00634E59"/>
    <w:rsid w:val="0064107E"/>
    <w:rsid w:val="00644E4F"/>
    <w:rsid w:val="00645801"/>
    <w:rsid w:val="00646AE1"/>
    <w:rsid w:val="00647EAC"/>
    <w:rsid w:val="00652C71"/>
    <w:rsid w:val="00660E56"/>
    <w:rsid w:val="00664D3F"/>
    <w:rsid w:val="00676706"/>
    <w:rsid w:val="0067680A"/>
    <w:rsid w:val="00676E42"/>
    <w:rsid w:val="00683FF8"/>
    <w:rsid w:val="00687A59"/>
    <w:rsid w:val="00690F69"/>
    <w:rsid w:val="00692974"/>
    <w:rsid w:val="00694825"/>
    <w:rsid w:val="006A4972"/>
    <w:rsid w:val="006A789D"/>
    <w:rsid w:val="006B085B"/>
    <w:rsid w:val="006B5FB2"/>
    <w:rsid w:val="006B666C"/>
    <w:rsid w:val="006C0D0D"/>
    <w:rsid w:val="006C2AE1"/>
    <w:rsid w:val="006C4A7B"/>
    <w:rsid w:val="006C5A74"/>
    <w:rsid w:val="006C6DB1"/>
    <w:rsid w:val="006D079C"/>
    <w:rsid w:val="006F22F1"/>
    <w:rsid w:val="006F5B5A"/>
    <w:rsid w:val="0070788B"/>
    <w:rsid w:val="00713F08"/>
    <w:rsid w:val="00722373"/>
    <w:rsid w:val="007224D5"/>
    <w:rsid w:val="00733A54"/>
    <w:rsid w:val="00735B7F"/>
    <w:rsid w:val="00736431"/>
    <w:rsid w:val="007369E4"/>
    <w:rsid w:val="007375F0"/>
    <w:rsid w:val="00743636"/>
    <w:rsid w:val="00744B65"/>
    <w:rsid w:val="0074626C"/>
    <w:rsid w:val="00752432"/>
    <w:rsid w:val="00755639"/>
    <w:rsid w:val="0076131F"/>
    <w:rsid w:val="00763DDB"/>
    <w:rsid w:val="00767936"/>
    <w:rsid w:val="00770750"/>
    <w:rsid w:val="00771A26"/>
    <w:rsid w:val="00783110"/>
    <w:rsid w:val="00791E08"/>
    <w:rsid w:val="00794DA0"/>
    <w:rsid w:val="00795228"/>
    <w:rsid w:val="007A2562"/>
    <w:rsid w:val="007A4D2E"/>
    <w:rsid w:val="007A6046"/>
    <w:rsid w:val="007A7ADE"/>
    <w:rsid w:val="007C06DA"/>
    <w:rsid w:val="007D11FC"/>
    <w:rsid w:val="007E2336"/>
    <w:rsid w:val="007E2549"/>
    <w:rsid w:val="007E73E1"/>
    <w:rsid w:val="007E7936"/>
    <w:rsid w:val="007F6EEB"/>
    <w:rsid w:val="007F759C"/>
    <w:rsid w:val="007F7A35"/>
    <w:rsid w:val="00801F94"/>
    <w:rsid w:val="00806940"/>
    <w:rsid w:val="00810632"/>
    <w:rsid w:val="00817362"/>
    <w:rsid w:val="00825375"/>
    <w:rsid w:val="0083135B"/>
    <w:rsid w:val="00836C80"/>
    <w:rsid w:val="00841E76"/>
    <w:rsid w:val="0084761A"/>
    <w:rsid w:val="00850FC4"/>
    <w:rsid w:val="00853C9F"/>
    <w:rsid w:val="00860DBE"/>
    <w:rsid w:val="00860F05"/>
    <w:rsid w:val="00861A8A"/>
    <w:rsid w:val="0086436D"/>
    <w:rsid w:val="00867BCA"/>
    <w:rsid w:val="00870E86"/>
    <w:rsid w:val="008711D1"/>
    <w:rsid w:val="008722EE"/>
    <w:rsid w:val="00881A0A"/>
    <w:rsid w:val="0088589E"/>
    <w:rsid w:val="008860E0"/>
    <w:rsid w:val="0089095E"/>
    <w:rsid w:val="00892371"/>
    <w:rsid w:val="0089326E"/>
    <w:rsid w:val="008939AE"/>
    <w:rsid w:val="008A16DA"/>
    <w:rsid w:val="008A6666"/>
    <w:rsid w:val="008B741B"/>
    <w:rsid w:val="008C5D80"/>
    <w:rsid w:val="008D4F1A"/>
    <w:rsid w:val="008E1AC4"/>
    <w:rsid w:val="008E2758"/>
    <w:rsid w:val="008E3492"/>
    <w:rsid w:val="008E4395"/>
    <w:rsid w:val="008E647B"/>
    <w:rsid w:val="008F0621"/>
    <w:rsid w:val="008F3D0B"/>
    <w:rsid w:val="009000EA"/>
    <w:rsid w:val="0090176C"/>
    <w:rsid w:val="00902385"/>
    <w:rsid w:val="00902B25"/>
    <w:rsid w:val="00911973"/>
    <w:rsid w:val="00914845"/>
    <w:rsid w:val="00917D1C"/>
    <w:rsid w:val="00921EC3"/>
    <w:rsid w:val="0093745C"/>
    <w:rsid w:val="00951CBA"/>
    <w:rsid w:val="0095416D"/>
    <w:rsid w:val="00954AE4"/>
    <w:rsid w:val="00955CE0"/>
    <w:rsid w:val="00960020"/>
    <w:rsid w:val="009625BF"/>
    <w:rsid w:val="00970DC2"/>
    <w:rsid w:val="009756DB"/>
    <w:rsid w:val="0097671A"/>
    <w:rsid w:val="009770F0"/>
    <w:rsid w:val="00983E79"/>
    <w:rsid w:val="009869BB"/>
    <w:rsid w:val="009910EA"/>
    <w:rsid w:val="00994BE7"/>
    <w:rsid w:val="00996E45"/>
    <w:rsid w:val="009A1944"/>
    <w:rsid w:val="009A1B4F"/>
    <w:rsid w:val="009B30A7"/>
    <w:rsid w:val="009B3E46"/>
    <w:rsid w:val="009C3124"/>
    <w:rsid w:val="009C4954"/>
    <w:rsid w:val="009C703E"/>
    <w:rsid w:val="009C7816"/>
    <w:rsid w:val="009D1417"/>
    <w:rsid w:val="009D33A4"/>
    <w:rsid w:val="009D40FF"/>
    <w:rsid w:val="009E1E95"/>
    <w:rsid w:val="009E3918"/>
    <w:rsid w:val="009E4198"/>
    <w:rsid w:val="009F0633"/>
    <w:rsid w:val="00A10AA6"/>
    <w:rsid w:val="00A230BD"/>
    <w:rsid w:val="00A25C10"/>
    <w:rsid w:val="00A26BD7"/>
    <w:rsid w:val="00A30832"/>
    <w:rsid w:val="00A318AF"/>
    <w:rsid w:val="00A33743"/>
    <w:rsid w:val="00A37D55"/>
    <w:rsid w:val="00A37FFC"/>
    <w:rsid w:val="00A406B6"/>
    <w:rsid w:val="00A42190"/>
    <w:rsid w:val="00A52EB8"/>
    <w:rsid w:val="00A646E7"/>
    <w:rsid w:val="00A65743"/>
    <w:rsid w:val="00A671D7"/>
    <w:rsid w:val="00A70425"/>
    <w:rsid w:val="00A727E4"/>
    <w:rsid w:val="00A72E48"/>
    <w:rsid w:val="00A74617"/>
    <w:rsid w:val="00A769BE"/>
    <w:rsid w:val="00A83A11"/>
    <w:rsid w:val="00A83BE9"/>
    <w:rsid w:val="00A865E9"/>
    <w:rsid w:val="00A8673F"/>
    <w:rsid w:val="00A96D05"/>
    <w:rsid w:val="00AA7EE9"/>
    <w:rsid w:val="00AB0C40"/>
    <w:rsid w:val="00AB2F71"/>
    <w:rsid w:val="00AB65B9"/>
    <w:rsid w:val="00AC4151"/>
    <w:rsid w:val="00AD05E6"/>
    <w:rsid w:val="00AD4007"/>
    <w:rsid w:val="00AE2341"/>
    <w:rsid w:val="00AE245A"/>
    <w:rsid w:val="00B00676"/>
    <w:rsid w:val="00B04A12"/>
    <w:rsid w:val="00B11D7C"/>
    <w:rsid w:val="00B24EB1"/>
    <w:rsid w:val="00B37FEE"/>
    <w:rsid w:val="00B40D79"/>
    <w:rsid w:val="00B41DB0"/>
    <w:rsid w:val="00B42AF6"/>
    <w:rsid w:val="00B450BB"/>
    <w:rsid w:val="00B475BC"/>
    <w:rsid w:val="00B54D6B"/>
    <w:rsid w:val="00B64061"/>
    <w:rsid w:val="00B64A81"/>
    <w:rsid w:val="00B67A33"/>
    <w:rsid w:val="00B76B9D"/>
    <w:rsid w:val="00B77EAA"/>
    <w:rsid w:val="00B803DC"/>
    <w:rsid w:val="00B86397"/>
    <w:rsid w:val="00B86CEB"/>
    <w:rsid w:val="00B86F5D"/>
    <w:rsid w:val="00BA1046"/>
    <w:rsid w:val="00BA10B5"/>
    <w:rsid w:val="00BA1E94"/>
    <w:rsid w:val="00BA254A"/>
    <w:rsid w:val="00BA6EE6"/>
    <w:rsid w:val="00BB1F90"/>
    <w:rsid w:val="00BC2B66"/>
    <w:rsid w:val="00BD6BBA"/>
    <w:rsid w:val="00BE2422"/>
    <w:rsid w:val="00BE7373"/>
    <w:rsid w:val="00BF6F33"/>
    <w:rsid w:val="00C06A82"/>
    <w:rsid w:val="00C2308D"/>
    <w:rsid w:val="00C24B8D"/>
    <w:rsid w:val="00C34F3A"/>
    <w:rsid w:val="00C41F8D"/>
    <w:rsid w:val="00C43AA4"/>
    <w:rsid w:val="00C52AE8"/>
    <w:rsid w:val="00C57DD0"/>
    <w:rsid w:val="00C624A0"/>
    <w:rsid w:val="00C630B5"/>
    <w:rsid w:val="00C640F0"/>
    <w:rsid w:val="00C65802"/>
    <w:rsid w:val="00C67DF7"/>
    <w:rsid w:val="00C733AB"/>
    <w:rsid w:val="00C74973"/>
    <w:rsid w:val="00C81981"/>
    <w:rsid w:val="00C83256"/>
    <w:rsid w:val="00C86DFA"/>
    <w:rsid w:val="00C87791"/>
    <w:rsid w:val="00C927C9"/>
    <w:rsid w:val="00C95470"/>
    <w:rsid w:val="00CA1A35"/>
    <w:rsid w:val="00CA441F"/>
    <w:rsid w:val="00CB3A6F"/>
    <w:rsid w:val="00CB6DC6"/>
    <w:rsid w:val="00CD63FE"/>
    <w:rsid w:val="00CF46AA"/>
    <w:rsid w:val="00D0228B"/>
    <w:rsid w:val="00D14C50"/>
    <w:rsid w:val="00D15A8A"/>
    <w:rsid w:val="00D17118"/>
    <w:rsid w:val="00D231B0"/>
    <w:rsid w:val="00D24A1D"/>
    <w:rsid w:val="00D302D2"/>
    <w:rsid w:val="00D37426"/>
    <w:rsid w:val="00D534C0"/>
    <w:rsid w:val="00D620BD"/>
    <w:rsid w:val="00D648B3"/>
    <w:rsid w:val="00D71AB9"/>
    <w:rsid w:val="00D8089C"/>
    <w:rsid w:val="00D843D4"/>
    <w:rsid w:val="00D85C3B"/>
    <w:rsid w:val="00D9415B"/>
    <w:rsid w:val="00D96348"/>
    <w:rsid w:val="00DA107E"/>
    <w:rsid w:val="00DB1ABD"/>
    <w:rsid w:val="00DB33CC"/>
    <w:rsid w:val="00DB5282"/>
    <w:rsid w:val="00DC41BF"/>
    <w:rsid w:val="00DD033C"/>
    <w:rsid w:val="00DD0F10"/>
    <w:rsid w:val="00DD2372"/>
    <w:rsid w:val="00DE3104"/>
    <w:rsid w:val="00DF341A"/>
    <w:rsid w:val="00DF6E6C"/>
    <w:rsid w:val="00E01A40"/>
    <w:rsid w:val="00E02548"/>
    <w:rsid w:val="00E046D2"/>
    <w:rsid w:val="00E0791D"/>
    <w:rsid w:val="00E17642"/>
    <w:rsid w:val="00E2156D"/>
    <w:rsid w:val="00E36D8F"/>
    <w:rsid w:val="00E40C97"/>
    <w:rsid w:val="00E42824"/>
    <w:rsid w:val="00E466E6"/>
    <w:rsid w:val="00E46925"/>
    <w:rsid w:val="00E46AC8"/>
    <w:rsid w:val="00E46D35"/>
    <w:rsid w:val="00E476EB"/>
    <w:rsid w:val="00E50435"/>
    <w:rsid w:val="00E57CC2"/>
    <w:rsid w:val="00E70B7D"/>
    <w:rsid w:val="00E76664"/>
    <w:rsid w:val="00E76FA9"/>
    <w:rsid w:val="00E835C5"/>
    <w:rsid w:val="00E95B37"/>
    <w:rsid w:val="00E95D9A"/>
    <w:rsid w:val="00EB3501"/>
    <w:rsid w:val="00EB5BF8"/>
    <w:rsid w:val="00EC39C1"/>
    <w:rsid w:val="00EC4FE8"/>
    <w:rsid w:val="00ED2438"/>
    <w:rsid w:val="00F00DFC"/>
    <w:rsid w:val="00F05E21"/>
    <w:rsid w:val="00F14580"/>
    <w:rsid w:val="00F22C65"/>
    <w:rsid w:val="00F26BE4"/>
    <w:rsid w:val="00F32D5C"/>
    <w:rsid w:val="00F34984"/>
    <w:rsid w:val="00F37777"/>
    <w:rsid w:val="00F42BD6"/>
    <w:rsid w:val="00F66254"/>
    <w:rsid w:val="00F72550"/>
    <w:rsid w:val="00F748E8"/>
    <w:rsid w:val="00F76D8A"/>
    <w:rsid w:val="00F824CB"/>
    <w:rsid w:val="00F8288D"/>
    <w:rsid w:val="00FA0C88"/>
    <w:rsid w:val="00FA35EA"/>
    <w:rsid w:val="00FA4E7C"/>
    <w:rsid w:val="00FA79AB"/>
    <w:rsid w:val="00FB6732"/>
    <w:rsid w:val="00FC2FDD"/>
    <w:rsid w:val="00FC50CC"/>
    <w:rsid w:val="00FD2261"/>
    <w:rsid w:val="00FE48AD"/>
    <w:rsid w:val="00FE790F"/>
    <w:rsid w:val="00FF2320"/>
    <w:rsid w:val="00FF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04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75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FD7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8E27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rsid w:val="00DC41B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DC41BF"/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8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50FC4"/>
    <w:rPr>
      <w:rFonts w:ascii="Times New Roman" w:eastAsia="Times New Roman" w:hAnsi="Times New Roman" w:cs="Times New Roman"/>
    </w:rPr>
  </w:style>
  <w:style w:type="character" w:styleId="FootnoteReference">
    <w:name w:val="footnote reference"/>
    <w:rsid w:val="00850FC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E0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A666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C2B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B6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C2B66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B6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C2B66"/>
    <w:rPr>
      <w:b/>
      <w:bCs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2B66"/>
    <w:rPr>
      <w:rFonts w:ascii="Tahoma" w:hAnsi="Tahoma" w:cs="Tahoma"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unhideWhenUsed/>
    <w:rsid w:val="001B3B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B3BF3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83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82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83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823"/>
    <w:rPr>
      <w:sz w:val="22"/>
      <w:szCs w:val="22"/>
    </w:rPr>
  </w:style>
  <w:style w:type="character" w:customStyle="1" w:styleId="hps">
    <w:name w:val="hps"/>
    <w:basedOn w:val="DefaultParagraphFont"/>
    <w:rsid w:val="005D1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04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75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FD7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8E27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rsid w:val="00DC41B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DC41BF"/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8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50FC4"/>
    <w:rPr>
      <w:rFonts w:ascii="Times New Roman" w:eastAsia="Times New Roman" w:hAnsi="Times New Roman" w:cs="Times New Roman"/>
    </w:rPr>
  </w:style>
  <w:style w:type="character" w:styleId="FootnoteReference">
    <w:name w:val="footnote reference"/>
    <w:rsid w:val="00850FC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E0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A666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C2B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B6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C2B66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B6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C2B66"/>
    <w:rPr>
      <w:b/>
      <w:bCs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2B66"/>
    <w:rPr>
      <w:rFonts w:ascii="Tahoma" w:hAnsi="Tahoma" w:cs="Tahoma"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unhideWhenUsed/>
    <w:rsid w:val="001B3B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B3BF3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83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82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83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823"/>
    <w:rPr>
      <w:sz w:val="22"/>
      <w:szCs w:val="22"/>
    </w:rPr>
  </w:style>
  <w:style w:type="character" w:customStyle="1" w:styleId="hps">
    <w:name w:val="hps"/>
    <w:basedOn w:val="DefaultParagraphFont"/>
    <w:rsid w:val="005D1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jimu.medilam.ac.ir/search.php?slc_lang=fa&amp;sid=1&amp;auth=%D9%BE%D9%88%D8%B1%D8%AD%DA%A9%D8%A7%DA%A9" TargetMode="External"/><Relationship Id="rId18" Type="http://schemas.openxmlformats.org/officeDocument/2006/relationships/footer" Target="footer2.xml"/><Relationship Id="rId26" Type="http://schemas.openxmlformats.org/officeDocument/2006/relationships/hyperlink" Target="http://www.sciencedirect.com/science/article/pii/S0304416506003060?np=y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://sjimu.medilam.ac.ir/search.php?slc_lang=fa&amp;sid=1&amp;auth=%D9%87%D8%A7%D8%B4%D9%85+%D8%B2%D8%A7%D8%AF%D9%87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sciencedirect.com/science/article/pii/S0304416506003060?np=y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2.emf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jimu.medilam.ac.ir/search.php?slc_lang=fa&amp;sid=1&amp;auth=%D8%B9%D8%A7%D8%B1%D9%81+%D9%BE%D9%88%D8%B1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hyperlink" Target="http://www.sciencedirect.com/science/article/pii/S0304416506003060?np=y" TargetMode="External"/><Relationship Id="rId10" Type="http://schemas.openxmlformats.org/officeDocument/2006/relationships/hyperlink" Target="http://sjimu.medilam.ac.ir/search.php?slc_lang=fa&amp;sid=1&amp;auth=%D8%A8%D8%A7%D8%B1%D8%A7%D9%86+%D9%88%D9%86%D8%AF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jimu.medilam.ac.ir/search.php?slc_lang=fa&amp;sid=1&amp;auth=%D9%87%D9%86%D8%B1%DB%8C" TargetMode="External"/><Relationship Id="rId14" Type="http://schemas.openxmlformats.org/officeDocument/2006/relationships/hyperlink" Target="http://sjimu.medilam.ac.ir/search.php?slc_lang=fa&amp;sid=1&amp;auth=%D9%85%D9%8A%D9%86%D8%A7%D9%8A%DB%8C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sciencedirect.com/science/article/pii/S0304416506003060?np=y" TargetMode="External"/><Relationship Id="rId30" Type="http://schemas.openxmlformats.org/officeDocument/2006/relationships/hyperlink" Target="mailto:ebimomi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ebimom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EF2F1-1F2C-496F-B0F7-693BE7843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مقایسه تیتر آنتی بادی علیه آنتی ژن‌ها‌ی StxB، IpaD و StxB-IpaD در موش سوری</vt:lpstr>
    </vt:vector>
  </TitlesOfParts>
  <Company>MRT www.Win2Farsi.com</Company>
  <LinksUpToDate>false</LinksUpToDate>
  <CharactersWithSpaces>22140</CharactersWithSpaces>
  <SharedDoc>false</SharedDoc>
  <HLinks>
    <vt:vector size="30" baseType="variant">
      <vt:variant>
        <vt:i4>3670034</vt:i4>
      </vt:variant>
      <vt:variant>
        <vt:i4>12</vt:i4>
      </vt:variant>
      <vt:variant>
        <vt:i4>0</vt:i4>
      </vt:variant>
      <vt:variant>
        <vt:i4>5</vt:i4>
      </vt:variant>
      <vt:variant>
        <vt:lpwstr>javascript:AL_get(this, 'jour', 'Clin Vaccine Immunol.');</vt:lpwstr>
      </vt:variant>
      <vt:variant>
        <vt:lpwstr/>
      </vt:variant>
      <vt:variant>
        <vt:i4>7471121</vt:i4>
      </vt:variant>
      <vt:variant>
        <vt:i4>9</vt:i4>
      </vt:variant>
      <vt:variant>
        <vt:i4>0</vt:i4>
      </vt:variant>
      <vt:variant>
        <vt:i4>5</vt:i4>
      </vt:variant>
      <vt:variant>
        <vt:lpwstr>http://www.sciencedirect.com/science/article/pii/S0304416506003060?np=y</vt:lpwstr>
      </vt:variant>
      <vt:variant>
        <vt:lpwstr>#</vt:lpwstr>
      </vt:variant>
      <vt:variant>
        <vt:i4>7471121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http://www.sciencedirect.com/science/article/pii/S0304416506003060?np=y</vt:lpwstr>
      </vt:variant>
      <vt:variant>
        <vt:lpwstr>#</vt:lpwstr>
      </vt:variant>
      <vt:variant>
        <vt:i4>7471121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http://www.sciencedirect.com/science/article/pii/S0304416506003060?np=y</vt:lpwstr>
      </vt:variant>
      <vt:variant>
        <vt:lpwstr>#</vt:lpwstr>
      </vt:variant>
      <vt:variant>
        <vt:i4>7471121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http://www.sciencedirect.com/science/article/pii/S0304416506003060?np=y</vt:lpwstr>
      </vt:variant>
      <vt:variant>
        <vt:lpwstr>#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مقایسه تیتر آنتی بادی علیه آنتی ژن‌ها‌ی StxB، IpaD و StxB-IpaD در موش سوری</dc:title>
  <dc:subject/>
  <dc:creator>MEHDI</dc:creator>
  <cp:keywords/>
  <cp:lastModifiedBy>USER</cp:lastModifiedBy>
  <cp:revision>5</cp:revision>
  <cp:lastPrinted>2015-03-04T09:18:00Z</cp:lastPrinted>
  <dcterms:created xsi:type="dcterms:W3CDTF">2015-03-03T09:16:00Z</dcterms:created>
  <dcterms:modified xsi:type="dcterms:W3CDTF">2015-03-07T06:03:00Z</dcterms:modified>
</cp:coreProperties>
</file>